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8F41A" w14:textId="77777777" w:rsidR="006179D4" w:rsidRDefault="006179D4" w:rsidP="00742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>РЕГЛАМЕНТ</w:t>
      </w:r>
    </w:p>
    <w:p w14:paraId="24E93907" w14:textId="585DAF69" w:rsidR="00742FA1" w:rsidRPr="00742FA1" w:rsidRDefault="004A7513" w:rsidP="00742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E24FDC">
        <w:rPr>
          <w:rFonts w:ascii="Times New Roman" w:eastAsia="Calibri" w:hAnsi="Times New Roman" w:cs="Times New Roman"/>
          <w:b/>
          <w:sz w:val="28"/>
          <w:szCs w:val="28"/>
        </w:rPr>
        <w:t>роведения</w:t>
      </w:r>
      <w:r w:rsidR="00742FA1" w:rsidRPr="00742FA1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  <w:r w:rsidR="006179D4">
        <w:rPr>
          <w:rFonts w:ascii="Times New Roman" w:eastAsia="Calibri" w:hAnsi="Times New Roman" w:cs="Times New Roman"/>
          <w:b/>
          <w:sz w:val="28"/>
          <w:szCs w:val="28"/>
        </w:rPr>
        <w:t>конкурса</w:t>
      </w:r>
      <w:r w:rsidR="00742FA1" w:rsidRPr="00742FA1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</w:p>
    <w:p w14:paraId="223D8222" w14:textId="0F15ADB9" w:rsidR="00742FA1" w:rsidRDefault="004A7513" w:rsidP="00742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6179D4" w:rsidRPr="00742FA1">
        <w:rPr>
          <w:rFonts w:ascii="Times New Roman" w:eastAsia="Calibri" w:hAnsi="Times New Roman" w:cs="Times New Roman"/>
          <w:b/>
          <w:sz w:val="28"/>
          <w:szCs w:val="28"/>
        </w:rPr>
        <w:t xml:space="preserve">а получение </w:t>
      </w:r>
      <w:proofErr w:type="spellStart"/>
      <w:r w:rsidR="006179D4" w:rsidRPr="00742FA1">
        <w:rPr>
          <w:rFonts w:ascii="Times New Roman" w:eastAsia="Calibri" w:hAnsi="Times New Roman" w:cs="Times New Roman"/>
          <w:b/>
          <w:sz w:val="28"/>
          <w:szCs w:val="28"/>
        </w:rPr>
        <w:t>грантовой</w:t>
      </w:r>
      <w:proofErr w:type="spellEnd"/>
      <w:r w:rsidR="006179D4" w:rsidRPr="00742FA1">
        <w:rPr>
          <w:rFonts w:ascii="Times New Roman" w:eastAsia="Calibri" w:hAnsi="Times New Roman" w:cs="Times New Roman"/>
          <w:b/>
          <w:sz w:val="28"/>
          <w:szCs w:val="28"/>
        </w:rPr>
        <w:t xml:space="preserve"> поддержки</w:t>
      </w:r>
      <w:r w:rsidR="00742FA1" w:rsidRPr="00742FA1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</w:p>
    <w:p w14:paraId="42CADE56" w14:textId="415B9EA1" w:rsidR="00D16EEC" w:rsidRPr="00742FA1" w:rsidRDefault="00D16EEC" w:rsidP="00742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рамках образовательного проекта «Политическая философия»</w:t>
      </w:r>
    </w:p>
    <w:p w14:paraId="7516402E" w14:textId="54B9366F" w:rsidR="006179D4" w:rsidRPr="00742FA1" w:rsidRDefault="006179D4" w:rsidP="00D97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Набор 20</w:t>
      </w:r>
      <w:r w:rsidR="00A7086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83B96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14:paraId="7E7EB368" w14:textId="7E5EF1BC" w:rsidR="006179D4" w:rsidRDefault="00742FA1" w:rsidP="00421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2FA1">
        <w:rPr>
          <w:rFonts w:ascii="Times New Roman" w:eastAsia="Calibri" w:hAnsi="Times New Roman" w:cs="Times New Roman"/>
          <w:b/>
          <w:sz w:val="28"/>
          <w:szCs w:val="28"/>
        </w:rPr>
        <w:t xml:space="preserve">(далее </w:t>
      </w:r>
      <w:r w:rsidR="009844B3" w:rsidRPr="009844B3">
        <w:rPr>
          <w:rFonts w:ascii="Times New Roman" w:hAnsi="Times New Roman" w:cs="Times New Roman"/>
          <w:b/>
          <w:sz w:val="28"/>
          <w:szCs w:val="28"/>
        </w:rPr>
        <w:t>–</w:t>
      </w:r>
      <w:r w:rsidRPr="00742F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179D4">
        <w:rPr>
          <w:rFonts w:ascii="Times New Roman" w:eastAsia="Calibri" w:hAnsi="Times New Roman" w:cs="Times New Roman"/>
          <w:b/>
          <w:sz w:val="28"/>
          <w:szCs w:val="28"/>
        </w:rPr>
        <w:t>Регламент</w:t>
      </w:r>
      <w:r w:rsidRPr="00742FA1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1BDE3B17" w14:textId="1C79E3D7" w:rsidR="006179D4" w:rsidRPr="00F85BAC" w:rsidRDefault="006179D4" w:rsidP="00F85B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179D4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14:paraId="378D955B" w14:textId="14EC41A0" w:rsidR="006179D4" w:rsidRPr="00C101D9" w:rsidRDefault="006179D4" w:rsidP="00C101D9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1D9">
        <w:rPr>
          <w:rFonts w:ascii="Times New Roman" w:hAnsi="Times New Roman" w:cs="Times New Roman"/>
          <w:sz w:val="28"/>
          <w:szCs w:val="28"/>
        </w:rPr>
        <w:t xml:space="preserve">Настоящий Регламент </w:t>
      </w:r>
      <w:r w:rsidR="00C9083E" w:rsidRPr="00C101D9">
        <w:rPr>
          <w:rFonts w:ascii="Times New Roman" w:hAnsi="Times New Roman" w:cs="Times New Roman"/>
          <w:sz w:val="28"/>
          <w:szCs w:val="28"/>
        </w:rPr>
        <w:t>подготовлен</w:t>
      </w:r>
      <w:r w:rsidRPr="00C101D9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C9083E" w:rsidRPr="00C101D9">
        <w:rPr>
          <w:rFonts w:ascii="Times New Roman" w:hAnsi="Times New Roman" w:cs="Times New Roman"/>
          <w:sz w:val="28"/>
          <w:szCs w:val="28"/>
        </w:rPr>
        <w:t>Положения</w:t>
      </w:r>
      <w:r w:rsidRPr="00C101D9">
        <w:rPr>
          <w:rFonts w:ascii="Times New Roman" w:hAnsi="Times New Roman" w:cs="Times New Roman"/>
          <w:sz w:val="28"/>
          <w:szCs w:val="28"/>
        </w:rPr>
        <w:t xml:space="preserve"> </w:t>
      </w:r>
      <w:r w:rsidR="00C9083E" w:rsidRPr="00C101D9">
        <w:rPr>
          <w:rFonts w:ascii="Times New Roman" w:hAnsi="Times New Roman" w:cs="Times New Roman"/>
          <w:sz w:val="28"/>
          <w:szCs w:val="28"/>
        </w:rPr>
        <w:t xml:space="preserve">о грантах </w:t>
      </w:r>
      <w:r w:rsidR="00C64387">
        <w:rPr>
          <w:rFonts w:ascii="Times New Roman" w:hAnsi="Times New Roman" w:cs="Times New Roman"/>
          <w:sz w:val="28"/>
          <w:szCs w:val="28"/>
        </w:rPr>
        <w:t>на обучение федерального государственного бюджетного образовательного учреждения высшего образования «</w:t>
      </w:r>
      <w:r w:rsidR="00C64387" w:rsidRPr="00C101D9">
        <w:rPr>
          <w:rFonts w:ascii="Times New Roman" w:hAnsi="Times New Roman" w:cs="Times New Roman"/>
          <w:sz w:val="28"/>
          <w:szCs w:val="28"/>
        </w:rPr>
        <w:t>Российск</w:t>
      </w:r>
      <w:r w:rsidR="00C64387">
        <w:rPr>
          <w:rFonts w:ascii="Times New Roman" w:hAnsi="Times New Roman" w:cs="Times New Roman"/>
          <w:sz w:val="28"/>
          <w:szCs w:val="28"/>
        </w:rPr>
        <w:t>ая</w:t>
      </w:r>
      <w:r w:rsidR="00C64387" w:rsidRPr="00C101D9">
        <w:rPr>
          <w:rFonts w:ascii="Times New Roman" w:hAnsi="Times New Roman" w:cs="Times New Roman"/>
          <w:sz w:val="28"/>
          <w:szCs w:val="28"/>
        </w:rPr>
        <w:t xml:space="preserve"> академи</w:t>
      </w:r>
      <w:r w:rsidR="00C64387">
        <w:rPr>
          <w:rFonts w:ascii="Times New Roman" w:hAnsi="Times New Roman" w:cs="Times New Roman"/>
          <w:sz w:val="28"/>
          <w:szCs w:val="28"/>
        </w:rPr>
        <w:t>я</w:t>
      </w:r>
      <w:r w:rsidR="00C64387" w:rsidRPr="00C101D9">
        <w:rPr>
          <w:rFonts w:ascii="Times New Roman" w:hAnsi="Times New Roman" w:cs="Times New Roman"/>
          <w:sz w:val="28"/>
          <w:szCs w:val="28"/>
        </w:rPr>
        <w:t xml:space="preserve"> народного хозяйства и государственной службы при Президенте Российской Федерации</w:t>
      </w:r>
      <w:r w:rsidR="00C64387">
        <w:rPr>
          <w:rFonts w:ascii="Times New Roman" w:hAnsi="Times New Roman" w:cs="Times New Roman"/>
          <w:sz w:val="28"/>
          <w:szCs w:val="28"/>
        </w:rPr>
        <w:t>»</w:t>
      </w:r>
      <w:r w:rsidR="00C64387" w:rsidRPr="00C101D9">
        <w:rPr>
          <w:rFonts w:ascii="Times New Roman" w:hAnsi="Times New Roman" w:cs="Times New Roman"/>
          <w:sz w:val="28"/>
          <w:szCs w:val="28"/>
        </w:rPr>
        <w:t xml:space="preserve"> </w:t>
      </w:r>
      <w:r w:rsidR="00C64387">
        <w:rPr>
          <w:rFonts w:ascii="Times New Roman" w:hAnsi="Times New Roman" w:cs="Times New Roman"/>
          <w:sz w:val="28"/>
          <w:szCs w:val="28"/>
        </w:rPr>
        <w:t>(далее – Академия/</w:t>
      </w:r>
      <w:proofErr w:type="spellStart"/>
      <w:r w:rsidR="00C64387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C64387">
        <w:rPr>
          <w:rFonts w:ascii="Times New Roman" w:hAnsi="Times New Roman" w:cs="Times New Roman"/>
          <w:sz w:val="28"/>
          <w:szCs w:val="28"/>
        </w:rPr>
        <w:t>)</w:t>
      </w:r>
      <w:r w:rsidR="009B408C">
        <w:rPr>
          <w:rFonts w:ascii="Times New Roman" w:hAnsi="Times New Roman" w:cs="Times New Roman"/>
          <w:sz w:val="28"/>
          <w:szCs w:val="28"/>
        </w:rPr>
        <w:t xml:space="preserve"> и Положения о скидках на обучение на программах магистратуры и профессиональной переподготовки</w:t>
      </w:r>
      <w:r w:rsidR="001E6168">
        <w:rPr>
          <w:rFonts w:ascii="Times New Roman" w:hAnsi="Times New Roman" w:cs="Times New Roman"/>
          <w:sz w:val="28"/>
          <w:szCs w:val="28"/>
        </w:rPr>
        <w:t xml:space="preserve"> </w:t>
      </w:r>
      <w:r w:rsidR="00F3038E">
        <w:rPr>
          <w:rFonts w:ascii="Times New Roman" w:hAnsi="Times New Roman" w:cs="Times New Roman"/>
          <w:sz w:val="28"/>
          <w:szCs w:val="28"/>
        </w:rPr>
        <w:t xml:space="preserve">Образовательной автономной некоммерческой организации высшего образования </w:t>
      </w:r>
      <w:r w:rsidR="001E6168">
        <w:rPr>
          <w:rFonts w:ascii="Times New Roman" w:hAnsi="Times New Roman" w:cs="Times New Roman"/>
          <w:sz w:val="28"/>
          <w:szCs w:val="28"/>
        </w:rPr>
        <w:t>«Московская высшая школа социальных и экономических наук»</w:t>
      </w:r>
      <w:r w:rsidR="009B408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E193E">
        <w:rPr>
          <w:rFonts w:ascii="Times New Roman" w:hAnsi="Times New Roman" w:cs="Times New Roman"/>
          <w:sz w:val="28"/>
          <w:szCs w:val="28"/>
        </w:rPr>
        <w:t xml:space="preserve">– </w:t>
      </w:r>
      <w:r w:rsidR="009B408C">
        <w:rPr>
          <w:rFonts w:ascii="Times New Roman" w:hAnsi="Times New Roman" w:cs="Times New Roman"/>
          <w:sz w:val="28"/>
          <w:szCs w:val="28"/>
        </w:rPr>
        <w:t>ОАНО «МВШСЭН»)</w:t>
      </w:r>
      <w:r w:rsidR="00C9083E" w:rsidRPr="00C101D9">
        <w:rPr>
          <w:rFonts w:ascii="Times New Roman" w:hAnsi="Times New Roman" w:cs="Times New Roman"/>
          <w:sz w:val="28"/>
          <w:szCs w:val="28"/>
        </w:rPr>
        <w:t>.</w:t>
      </w:r>
      <w:r w:rsidRPr="00C101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A7A025" w14:textId="087F7932" w:rsidR="00266A53" w:rsidRPr="00174985" w:rsidRDefault="00266A53" w:rsidP="0017498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C59">
        <w:rPr>
          <w:rFonts w:ascii="Times New Roman" w:hAnsi="Times New Roman" w:cs="Times New Roman"/>
          <w:sz w:val="28"/>
          <w:szCs w:val="28"/>
        </w:rPr>
        <w:t>Настоящий регламент определяет порядок о</w:t>
      </w:r>
      <w:r w:rsidR="007A3179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DA2CE2">
        <w:rPr>
          <w:rFonts w:ascii="Times New Roman" w:hAnsi="Times New Roman" w:cs="Times New Roman"/>
          <w:sz w:val="28"/>
          <w:szCs w:val="28"/>
        </w:rPr>
        <w:t>и проведения конкурсного отбора</w:t>
      </w:r>
      <w:r w:rsidRPr="00DE6C59">
        <w:rPr>
          <w:rFonts w:ascii="Times New Roman" w:hAnsi="Times New Roman" w:cs="Times New Roman"/>
          <w:sz w:val="28"/>
          <w:szCs w:val="28"/>
        </w:rPr>
        <w:t xml:space="preserve"> </w:t>
      </w:r>
      <w:r w:rsidR="00174985" w:rsidRPr="0017498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E193E">
        <w:rPr>
          <w:rFonts w:ascii="Times New Roman" w:hAnsi="Times New Roman" w:cs="Times New Roman"/>
          <w:sz w:val="28"/>
          <w:szCs w:val="28"/>
        </w:rPr>
        <w:t xml:space="preserve">– </w:t>
      </w:r>
      <w:r w:rsidR="00174985" w:rsidRPr="00174985">
        <w:rPr>
          <w:rFonts w:ascii="Times New Roman" w:hAnsi="Times New Roman" w:cs="Times New Roman"/>
          <w:sz w:val="28"/>
          <w:szCs w:val="28"/>
        </w:rPr>
        <w:t>Конкурс)</w:t>
      </w:r>
      <w:r w:rsidR="00174985">
        <w:rPr>
          <w:rFonts w:ascii="Times New Roman" w:hAnsi="Times New Roman" w:cs="Times New Roman"/>
          <w:sz w:val="28"/>
          <w:szCs w:val="28"/>
        </w:rPr>
        <w:t xml:space="preserve"> </w:t>
      </w:r>
      <w:r w:rsidRPr="00DE6C59">
        <w:rPr>
          <w:rFonts w:ascii="Times New Roman" w:hAnsi="Times New Roman" w:cs="Times New Roman"/>
          <w:sz w:val="28"/>
          <w:szCs w:val="28"/>
        </w:rPr>
        <w:t>на получение гранта</w:t>
      </w:r>
      <w:r w:rsidR="00CB3CD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E193E">
        <w:rPr>
          <w:rFonts w:ascii="Times New Roman" w:hAnsi="Times New Roman" w:cs="Times New Roman"/>
          <w:sz w:val="28"/>
          <w:szCs w:val="28"/>
        </w:rPr>
        <w:t xml:space="preserve"> –</w:t>
      </w:r>
      <w:r w:rsidR="00CB3CDB">
        <w:rPr>
          <w:rFonts w:ascii="Times New Roman" w:hAnsi="Times New Roman" w:cs="Times New Roman"/>
          <w:sz w:val="28"/>
          <w:szCs w:val="28"/>
        </w:rPr>
        <w:t xml:space="preserve"> Грант)</w:t>
      </w:r>
      <w:r w:rsidR="00982D0C">
        <w:rPr>
          <w:rFonts w:ascii="Times New Roman" w:hAnsi="Times New Roman" w:cs="Times New Roman"/>
          <w:sz w:val="28"/>
          <w:szCs w:val="28"/>
        </w:rPr>
        <w:t xml:space="preserve">, </w:t>
      </w:r>
      <w:r w:rsidR="00982D0C" w:rsidRPr="00174985">
        <w:rPr>
          <w:rFonts w:ascii="Times New Roman" w:hAnsi="Times New Roman" w:cs="Times New Roman"/>
          <w:sz w:val="28"/>
          <w:szCs w:val="28"/>
        </w:rPr>
        <w:t>критерии отбора участников (</w:t>
      </w:r>
      <w:r w:rsidR="00F428B9">
        <w:rPr>
          <w:rFonts w:ascii="Times New Roman" w:hAnsi="Times New Roman" w:cs="Times New Roman"/>
          <w:sz w:val="28"/>
          <w:szCs w:val="28"/>
        </w:rPr>
        <w:t>далее</w:t>
      </w:r>
      <w:r w:rsidR="00F428B9" w:rsidRPr="00DE6C59">
        <w:rPr>
          <w:rFonts w:ascii="Times New Roman" w:hAnsi="Times New Roman" w:cs="Times New Roman"/>
          <w:sz w:val="28"/>
          <w:szCs w:val="28"/>
        </w:rPr>
        <w:t xml:space="preserve"> </w:t>
      </w:r>
      <w:r w:rsidR="00A85662">
        <w:rPr>
          <w:rFonts w:ascii="Times New Roman" w:hAnsi="Times New Roman" w:cs="Times New Roman"/>
          <w:sz w:val="28"/>
          <w:szCs w:val="28"/>
        </w:rPr>
        <w:t xml:space="preserve">– </w:t>
      </w:r>
      <w:r w:rsidR="00F428B9" w:rsidRPr="00DE6C59">
        <w:rPr>
          <w:rFonts w:ascii="Times New Roman" w:hAnsi="Times New Roman" w:cs="Times New Roman"/>
          <w:sz w:val="28"/>
          <w:szCs w:val="28"/>
        </w:rPr>
        <w:t>Участник</w:t>
      </w:r>
      <w:r w:rsidR="00F428B9">
        <w:rPr>
          <w:rFonts w:ascii="Times New Roman" w:hAnsi="Times New Roman" w:cs="Times New Roman"/>
          <w:sz w:val="28"/>
          <w:szCs w:val="28"/>
        </w:rPr>
        <w:t>и, а по отдельности – Участник</w:t>
      </w:r>
      <w:r w:rsidR="00982D0C" w:rsidRPr="00174985">
        <w:rPr>
          <w:rFonts w:ascii="Times New Roman" w:hAnsi="Times New Roman" w:cs="Times New Roman"/>
          <w:sz w:val="28"/>
          <w:szCs w:val="28"/>
        </w:rPr>
        <w:t>) и условия участия в Конкурсе</w:t>
      </w:r>
      <w:r w:rsidRPr="00DE6C59">
        <w:rPr>
          <w:rFonts w:ascii="Times New Roman" w:hAnsi="Times New Roman" w:cs="Times New Roman"/>
          <w:sz w:val="28"/>
          <w:szCs w:val="28"/>
        </w:rPr>
        <w:t xml:space="preserve"> </w:t>
      </w:r>
      <w:r w:rsidR="00C86A1F">
        <w:rPr>
          <w:rFonts w:ascii="Times New Roman" w:hAnsi="Times New Roman" w:cs="Times New Roman"/>
          <w:sz w:val="28"/>
          <w:szCs w:val="28"/>
        </w:rPr>
        <w:t xml:space="preserve">в рамках образовательного проекта «Политическая философия» (далее </w:t>
      </w:r>
      <w:r w:rsidR="00A85662">
        <w:rPr>
          <w:rFonts w:ascii="Times New Roman" w:hAnsi="Times New Roman" w:cs="Times New Roman"/>
          <w:sz w:val="28"/>
          <w:szCs w:val="28"/>
        </w:rPr>
        <w:t xml:space="preserve">– </w:t>
      </w:r>
      <w:r w:rsidR="00C86A1F">
        <w:rPr>
          <w:rFonts w:ascii="Times New Roman" w:hAnsi="Times New Roman" w:cs="Times New Roman"/>
          <w:sz w:val="28"/>
          <w:szCs w:val="28"/>
        </w:rPr>
        <w:t>Проект)</w:t>
      </w:r>
      <w:r w:rsidR="00174985">
        <w:rPr>
          <w:rFonts w:ascii="Times New Roman" w:hAnsi="Times New Roman" w:cs="Times New Roman"/>
          <w:sz w:val="28"/>
          <w:szCs w:val="28"/>
        </w:rPr>
        <w:t xml:space="preserve">, включающего </w:t>
      </w:r>
      <w:r w:rsidR="00E20DC8">
        <w:rPr>
          <w:rFonts w:ascii="Times New Roman" w:hAnsi="Times New Roman" w:cs="Times New Roman"/>
          <w:sz w:val="28"/>
          <w:szCs w:val="28"/>
        </w:rPr>
        <w:t xml:space="preserve">основную </w:t>
      </w:r>
      <w:r w:rsidR="00174985" w:rsidRPr="00DE6C59">
        <w:rPr>
          <w:rFonts w:ascii="Times New Roman" w:hAnsi="Times New Roman" w:cs="Times New Roman"/>
          <w:sz w:val="28"/>
          <w:szCs w:val="28"/>
        </w:rPr>
        <w:t>образовательн</w:t>
      </w:r>
      <w:r w:rsidR="00174985">
        <w:rPr>
          <w:rFonts w:ascii="Times New Roman" w:hAnsi="Times New Roman" w:cs="Times New Roman"/>
          <w:sz w:val="28"/>
          <w:szCs w:val="28"/>
        </w:rPr>
        <w:t>ую</w:t>
      </w:r>
      <w:r w:rsidR="00174985" w:rsidRPr="00DE6C5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74985">
        <w:rPr>
          <w:rFonts w:ascii="Times New Roman" w:hAnsi="Times New Roman" w:cs="Times New Roman"/>
          <w:sz w:val="28"/>
          <w:szCs w:val="28"/>
        </w:rPr>
        <w:t>у</w:t>
      </w:r>
      <w:r w:rsidR="00174985" w:rsidRPr="00DE6C59">
        <w:rPr>
          <w:rFonts w:ascii="Times New Roman" w:hAnsi="Times New Roman" w:cs="Times New Roman"/>
          <w:sz w:val="28"/>
          <w:szCs w:val="28"/>
        </w:rPr>
        <w:t xml:space="preserve"> высшего образования </w:t>
      </w:r>
      <w:r w:rsidR="00174985">
        <w:rPr>
          <w:rFonts w:ascii="Times New Roman" w:hAnsi="Times New Roman" w:cs="Times New Roman"/>
          <w:sz w:val="28"/>
          <w:szCs w:val="28"/>
        </w:rPr>
        <w:t>–</w:t>
      </w:r>
      <w:r w:rsidR="00174985" w:rsidRPr="00DE6C5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74985">
        <w:rPr>
          <w:rFonts w:ascii="Times New Roman" w:hAnsi="Times New Roman" w:cs="Times New Roman"/>
          <w:sz w:val="28"/>
          <w:szCs w:val="28"/>
        </w:rPr>
        <w:t>у</w:t>
      </w:r>
      <w:r w:rsidR="00174985" w:rsidRPr="00DE6C59">
        <w:rPr>
          <w:rFonts w:ascii="Times New Roman" w:hAnsi="Times New Roman" w:cs="Times New Roman"/>
          <w:sz w:val="28"/>
          <w:szCs w:val="28"/>
        </w:rPr>
        <w:t xml:space="preserve"> магистратуры по направлению подготовки 41.04.04 Политология</w:t>
      </w:r>
      <w:r w:rsidR="00174985">
        <w:rPr>
          <w:rFonts w:ascii="Times New Roman" w:hAnsi="Times New Roman" w:cs="Times New Roman"/>
          <w:sz w:val="28"/>
          <w:szCs w:val="28"/>
        </w:rPr>
        <w:t>,</w:t>
      </w:r>
      <w:r w:rsidR="00174985" w:rsidRPr="00DE6C59">
        <w:rPr>
          <w:rFonts w:ascii="Times New Roman" w:hAnsi="Times New Roman" w:cs="Times New Roman"/>
          <w:sz w:val="28"/>
          <w:szCs w:val="28"/>
        </w:rPr>
        <w:t xml:space="preserve"> </w:t>
      </w:r>
      <w:r w:rsidR="00174985" w:rsidRPr="009046A3">
        <w:rPr>
          <w:rFonts w:ascii="Times New Roman" w:hAnsi="Times New Roman" w:cs="Times New Roman"/>
          <w:sz w:val="28"/>
          <w:szCs w:val="28"/>
        </w:rPr>
        <w:t>направленность (профиль) «Политическая философия»</w:t>
      </w:r>
      <w:r w:rsidR="00F8098F">
        <w:rPr>
          <w:rFonts w:ascii="Times New Roman" w:hAnsi="Times New Roman" w:cs="Times New Roman"/>
          <w:sz w:val="28"/>
          <w:szCs w:val="28"/>
        </w:rPr>
        <w:t>,</w:t>
      </w:r>
      <w:r w:rsidR="0017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985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174985">
        <w:rPr>
          <w:rFonts w:ascii="Times New Roman" w:hAnsi="Times New Roman" w:cs="Times New Roman"/>
          <w:sz w:val="28"/>
          <w:szCs w:val="28"/>
        </w:rPr>
        <w:t xml:space="preserve">; </w:t>
      </w:r>
      <w:r w:rsidR="00174985" w:rsidRPr="00174985">
        <w:rPr>
          <w:rFonts w:ascii="Times New Roman" w:hAnsi="Times New Roman" w:cs="Times New Roman"/>
          <w:sz w:val="28"/>
          <w:szCs w:val="28"/>
        </w:rPr>
        <w:t>дополнительн</w:t>
      </w:r>
      <w:r w:rsidR="00174985">
        <w:rPr>
          <w:rFonts w:ascii="Times New Roman" w:hAnsi="Times New Roman" w:cs="Times New Roman"/>
          <w:sz w:val="28"/>
          <w:szCs w:val="28"/>
        </w:rPr>
        <w:t>ую</w:t>
      </w:r>
      <w:r w:rsidR="00174985" w:rsidRPr="00174985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174985">
        <w:rPr>
          <w:rFonts w:ascii="Times New Roman" w:hAnsi="Times New Roman" w:cs="Times New Roman"/>
          <w:sz w:val="28"/>
          <w:szCs w:val="28"/>
        </w:rPr>
        <w:t>ую</w:t>
      </w:r>
      <w:r w:rsidR="00174985" w:rsidRPr="0017498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74985">
        <w:rPr>
          <w:rFonts w:ascii="Times New Roman" w:hAnsi="Times New Roman" w:cs="Times New Roman"/>
          <w:sz w:val="28"/>
          <w:szCs w:val="28"/>
        </w:rPr>
        <w:t>у</w:t>
      </w:r>
      <w:r w:rsidR="00174985" w:rsidRPr="00174985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 «Политическая</w:t>
      </w:r>
      <w:r w:rsidR="00174985">
        <w:rPr>
          <w:rFonts w:ascii="Times New Roman" w:hAnsi="Times New Roman" w:cs="Times New Roman"/>
          <w:sz w:val="28"/>
          <w:szCs w:val="28"/>
        </w:rPr>
        <w:t xml:space="preserve"> </w:t>
      </w:r>
      <w:r w:rsidR="00174985" w:rsidRPr="00174985">
        <w:rPr>
          <w:rFonts w:ascii="Times New Roman" w:hAnsi="Times New Roman" w:cs="Times New Roman"/>
          <w:sz w:val="28"/>
          <w:szCs w:val="28"/>
        </w:rPr>
        <w:t>философия»</w:t>
      </w:r>
      <w:r w:rsidR="00174985">
        <w:rPr>
          <w:rFonts w:ascii="Times New Roman" w:hAnsi="Times New Roman" w:cs="Times New Roman"/>
          <w:sz w:val="28"/>
          <w:szCs w:val="28"/>
        </w:rPr>
        <w:t xml:space="preserve"> </w:t>
      </w:r>
      <w:r w:rsidR="007E5B4C">
        <w:rPr>
          <w:rFonts w:ascii="Times New Roman" w:hAnsi="Times New Roman" w:cs="Times New Roman"/>
          <w:sz w:val="28"/>
          <w:szCs w:val="28"/>
        </w:rPr>
        <w:t xml:space="preserve">ОАНО «МВШСЭН», которая реализуется на основании договора о </w:t>
      </w:r>
      <w:proofErr w:type="spellStart"/>
      <w:r w:rsidR="007E5B4C">
        <w:rPr>
          <w:rFonts w:ascii="Times New Roman" w:hAnsi="Times New Roman" w:cs="Times New Roman"/>
          <w:sz w:val="28"/>
          <w:szCs w:val="28"/>
        </w:rPr>
        <w:t>валидации</w:t>
      </w:r>
      <w:proofErr w:type="spellEnd"/>
      <w:r w:rsidR="007E5B4C">
        <w:rPr>
          <w:rFonts w:ascii="Times New Roman" w:hAnsi="Times New Roman" w:cs="Times New Roman"/>
          <w:sz w:val="28"/>
          <w:szCs w:val="28"/>
        </w:rPr>
        <w:t xml:space="preserve"> и сотрудничестве между ОАНО «МВШСЭН» и Униве</w:t>
      </w:r>
      <w:r w:rsidR="002366E3">
        <w:rPr>
          <w:rFonts w:ascii="Times New Roman" w:hAnsi="Times New Roman" w:cs="Times New Roman"/>
          <w:sz w:val="28"/>
          <w:szCs w:val="28"/>
        </w:rPr>
        <w:t>рситетом Манчестера</w:t>
      </w:r>
      <w:r w:rsidR="007E5B4C">
        <w:rPr>
          <w:rFonts w:ascii="Times New Roman" w:hAnsi="Times New Roman" w:cs="Times New Roman"/>
          <w:sz w:val="28"/>
          <w:szCs w:val="28"/>
        </w:rPr>
        <w:t xml:space="preserve"> </w:t>
      </w:r>
      <w:r w:rsidR="00174985" w:rsidRPr="0017498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74985" w:rsidRPr="0017498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74985" w:rsidRPr="0017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985" w:rsidRPr="00174985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="00174985" w:rsidRPr="0017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985" w:rsidRPr="0017498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74985" w:rsidRPr="0017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985" w:rsidRPr="00174985">
        <w:rPr>
          <w:rFonts w:ascii="Times New Roman" w:hAnsi="Times New Roman" w:cs="Times New Roman"/>
          <w:sz w:val="28"/>
          <w:szCs w:val="28"/>
        </w:rPr>
        <w:t>Manchester</w:t>
      </w:r>
      <w:proofErr w:type="spellEnd"/>
      <w:r w:rsidR="00174985" w:rsidRPr="00174985">
        <w:rPr>
          <w:rFonts w:ascii="Times New Roman" w:hAnsi="Times New Roman" w:cs="Times New Roman"/>
          <w:sz w:val="28"/>
          <w:szCs w:val="28"/>
        </w:rPr>
        <w:t>)</w:t>
      </w:r>
      <w:r w:rsidRPr="00174985">
        <w:rPr>
          <w:rFonts w:ascii="Times New Roman" w:hAnsi="Times New Roman" w:cs="Times New Roman"/>
          <w:sz w:val="28"/>
          <w:szCs w:val="28"/>
        </w:rPr>
        <w:t>.</w:t>
      </w:r>
    </w:p>
    <w:p w14:paraId="7728E91A" w14:textId="04CB195D" w:rsidR="000E3885" w:rsidRPr="00D24C68" w:rsidRDefault="00E914A0" w:rsidP="00AC0E1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35D">
        <w:rPr>
          <w:rFonts w:ascii="Times New Roman" w:hAnsi="Times New Roman" w:cs="Times New Roman"/>
          <w:sz w:val="28"/>
          <w:szCs w:val="28"/>
        </w:rPr>
        <w:t>Организатор</w:t>
      </w:r>
      <w:r w:rsidR="00695FA3">
        <w:rPr>
          <w:rFonts w:ascii="Times New Roman" w:hAnsi="Times New Roman" w:cs="Times New Roman"/>
          <w:sz w:val="28"/>
          <w:szCs w:val="28"/>
        </w:rPr>
        <w:t>ами</w:t>
      </w:r>
      <w:r w:rsidRPr="0064635D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695FA3">
        <w:rPr>
          <w:rFonts w:ascii="Times New Roman" w:hAnsi="Times New Roman" w:cs="Times New Roman"/>
          <w:sz w:val="28"/>
          <w:szCs w:val="28"/>
        </w:rPr>
        <w:t>являю</w:t>
      </w:r>
      <w:r w:rsidRPr="0064635D">
        <w:rPr>
          <w:rFonts w:ascii="Times New Roman" w:hAnsi="Times New Roman" w:cs="Times New Roman"/>
          <w:sz w:val="28"/>
          <w:szCs w:val="28"/>
        </w:rPr>
        <w:t>тся</w:t>
      </w:r>
      <w:r w:rsidR="00D97BC9" w:rsidRPr="0064635D">
        <w:rPr>
          <w:rFonts w:ascii="Times New Roman" w:hAnsi="Times New Roman" w:cs="Times New Roman"/>
          <w:sz w:val="28"/>
          <w:szCs w:val="28"/>
        </w:rPr>
        <w:t xml:space="preserve"> Институт общественных наук </w:t>
      </w:r>
      <w:proofErr w:type="spellStart"/>
      <w:r w:rsidR="00AE3868" w:rsidRPr="0064635D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F8098F">
        <w:rPr>
          <w:rFonts w:ascii="Times New Roman" w:hAnsi="Times New Roman" w:cs="Times New Roman"/>
          <w:sz w:val="28"/>
          <w:szCs w:val="28"/>
        </w:rPr>
        <w:t xml:space="preserve"> </w:t>
      </w:r>
      <w:r w:rsidR="00CD0B2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C3CD5">
        <w:rPr>
          <w:rFonts w:ascii="Times New Roman" w:hAnsi="Times New Roman" w:cs="Times New Roman"/>
          <w:sz w:val="28"/>
          <w:szCs w:val="28"/>
        </w:rPr>
        <w:t xml:space="preserve">– </w:t>
      </w:r>
      <w:r w:rsidR="00CD0B21">
        <w:rPr>
          <w:rFonts w:ascii="Times New Roman" w:hAnsi="Times New Roman" w:cs="Times New Roman"/>
          <w:sz w:val="28"/>
          <w:szCs w:val="28"/>
        </w:rPr>
        <w:t xml:space="preserve">ИОН </w:t>
      </w:r>
      <w:proofErr w:type="spellStart"/>
      <w:r w:rsidR="00CD0B21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CD0B21">
        <w:rPr>
          <w:rFonts w:ascii="Times New Roman" w:hAnsi="Times New Roman" w:cs="Times New Roman"/>
          <w:sz w:val="28"/>
          <w:szCs w:val="28"/>
        </w:rPr>
        <w:t xml:space="preserve">) </w:t>
      </w:r>
      <w:r w:rsidR="007E5B4C">
        <w:rPr>
          <w:rFonts w:ascii="Times New Roman" w:hAnsi="Times New Roman" w:cs="Times New Roman"/>
          <w:sz w:val="28"/>
          <w:szCs w:val="28"/>
        </w:rPr>
        <w:t>и ОАНО «МВШСЭН»</w:t>
      </w:r>
      <w:r w:rsidR="00C6529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C3CD5">
        <w:rPr>
          <w:rFonts w:ascii="Times New Roman" w:hAnsi="Times New Roman" w:cs="Times New Roman"/>
          <w:sz w:val="28"/>
          <w:szCs w:val="28"/>
        </w:rPr>
        <w:t xml:space="preserve"> –</w:t>
      </w:r>
      <w:r w:rsidR="00C65296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="00ED7FFE">
        <w:rPr>
          <w:rFonts w:ascii="Times New Roman" w:hAnsi="Times New Roman" w:cs="Times New Roman"/>
          <w:sz w:val="28"/>
          <w:szCs w:val="28"/>
        </w:rPr>
        <w:t>ы 1,</w:t>
      </w:r>
      <w:r w:rsidR="00C65296">
        <w:rPr>
          <w:rFonts w:ascii="Times New Roman" w:hAnsi="Times New Roman" w:cs="Times New Roman"/>
          <w:sz w:val="28"/>
          <w:szCs w:val="28"/>
        </w:rPr>
        <w:t xml:space="preserve"> 2</w:t>
      </w:r>
      <w:r w:rsidR="00ED7FFE">
        <w:rPr>
          <w:rFonts w:ascii="Times New Roman" w:hAnsi="Times New Roman" w:cs="Times New Roman"/>
          <w:sz w:val="28"/>
          <w:szCs w:val="28"/>
        </w:rPr>
        <w:t xml:space="preserve">, </w:t>
      </w:r>
      <w:r w:rsidR="00BB528C">
        <w:rPr>
          <w:rFonts w:ascii="Times New Roman" w:hAnsi="Times New Roman" w:cs="Times New Roman"/>
          <w:sz w:val="28"/>
          <w:szCs w:val="28"/>
        </w:rPr>
        <w:t xml:space="preserve">соответственно, </w:t>
      </w:r>
      <w:r w:rsidR="00ED7FFE">
        <w:rPr>
          <w:rFonts w:ascii="Times New Roman" w:hAnsi="Times New Roman" w:cs="Times New Roman"/>
          <w:sz w:val="28"/>
          <w:szCs w:val="28"/>
        </w:rPr>
        <w:t>а по отдельности – Организатор 1, Организатор 2</w:t>
      </w:r>
      <w:r w:rsidR="00C65296">
        <w:rPr>
          <w:rFonts w:ascii="Times New Roman" w:hAnsi="Times New Roman" w:cs="Times New Roman"/>
          <w:sz w:val="28"/>
          <w:szCs w:val="28"/>
        </w:rPr>
        <w:t>)</w:t>
      </w:r>
      <w:r w:rsidR="00AE3868" w:rsidRPr="0064635D">
        <w:rPr>
          <w:rFonts w:ascii="Times New Roman" w:hAnsi="Times New Roman" w:cs="Times New Roman"/>
          <w:sz w:val="28"/>
          <w:szCs w:val="28"/>
        </w:rPr>
        <w:t>.</w:t>
      </w:r>
      <w:r w:rsidRPr="0064635D">
        <w:rPr>
          <w:rFonts w:ascii="Times New Roman" w:hAnsi="Times New Roman" w:cs="Times New Roman"/>
          <w:sz w:val="28"/>
          <w:szCs w:val="28"/>
        </w:rPr>
        <w:t xml:space="preserve"> Конкурс является </w:t>
      </w:r>
      <w:r w:rsidR="0064635D">
        <w:rPr>
          <w:rFonts w:ascii="Times New Roman" w:hAnsi="Times New Roman" w:cs="Times New Roman"/>
          <w:sz w:val="28"/>
          <w:szCs w:val="28"/>
        </w:rPr>
        <w:t xml:space="preserve">открытым. Информация </w:t>
      </w:r>
      <w:r w:rsidRPr="0064635D">
        <w:rPr>
          <w:rFonts w:ascii="Times New Roman" w:hAnsi="Times New Roman" w:cs="Times New Roman"/>
          <w:sz w:val="28"/>
          <w:szCs w:val="28"/>
        </w:rPr>
        <w:t xml:space="preserve">о конкурсе </w:t>
      </w:r>
      <w:r w:rsidR="0064635D">
        <w:rPr>
          <w:rFonts w:ascii="Times New Roman" w:hAnsi="Times New Roman" w:cs="Times New Roman"/>
          <w:sz w:val="28"/>
          <w:szCs w:val="28"/>
        </w:rPr>
        <w:t>опубликована</w:t>
      </w:r>
      <w:r w:rsidR="00D24C68">
        <w:rPr>
          <w:rFonts w:ascii="Times New Roman" w:hAnsi="Times New Roman" w:cs="Times New Roman"/>
          <w:sz w:val="28"/>
          <w:szCs w:val="28"/>
        </w:rPr>
        <w:t xml:space="preserve"> на сайтах </w:t>
      </w:r>
      <w:r w:rsidR="00400A62">
        <w:rPr>
          <w:rFonts w:ascii="Times New Roman" w:hAnsi="Times New Roman" w:cs="Times New Roman"/>
          <w:sz w:val="28"/>
          <w:szCs w:val="28"/>
        </w:rPr>
        <w:t>Организаторов</w:t>
      </w:r>
      <w:r w:rsidR="00A001DA">
        <w:rPr>
          <w:rFonts w:ascii="Times New Roman" w:hAnsi="Times New Roman" w:cs="Times New Roman"/>
          <w:sz w:val="28"/>
          <w:szCs w:val="28"/>
        </w:rPr>
        <w:t xml:space="preserve"> 1, 2</w:t>
      </w:r>
      <w:r w:rsidR="00AC0E15">
        <w:rPr>
          <w:rFonts w:ascii="Times New Roman" w:hAnsi="Times New Roman" w:cs="Times New Roman"/>
          <w:sz w:val="28"/>
          <w:szCs w:val="28"/>
        </w:rPr>
        <w:t>.</w:t>
      </w:r>
    </w:p>
    <w:p w14:paraId="11EBB3ED" w14:textId="16BE8834" w:rsidR="000E3885" w:rsidRDefault="00E914A0" w:rsidP="00BD460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885"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 w:rsidRPr="000E3885">
        <w:rPr>
          <w:rFonts w:ascii="Times New Roman" w:hAnsi="Times New Roman" w:cs="Times New Roman"/>
          <w:sz w:val="28"/>
          <w:szCs w:val="28"/>
        </w:rPr>
        <w:t xml:space="preserve"> фонд Конкурса образован за счет средств </w:t>
      </w:r>
      <w:r w:rsidR="00DE56A1">
        <w:rPr>
          <w:rFonts w:ascii="Times New Roman" w:hAnsi="Times New Roman" w:cs="Times New Roman"/>
          <w:sz w:val="28"/>
          <w:szCs w:val="28"/>
        </w:rPr>
        <w:t xml:space="preserve">от приносящей доход деятельности, оставшихся после </w:t>
      </w:r>
      <w:proofErr w:type="spellStart"/>
      <w:r w:rsidR="00DE56A1">
        <w:rPr>
          <w:rFonts w:ascii="Times New Roman" w:hAnsi="Times New Roman" w:cs="Times New Roman"/>
          <w:sz w:val="28"/>
          <w:szCs w:val="28"/>
        </w:rPr>
        <w:t>налогооблажения</w:t>
      </w:r>
      <w:proofErr w:type="spellEnd"/>
      <w:r w:rsidR="00DE56A1">
        <w:rPr>
          <w:rFonts w:ascii="Times New Roman" w:hAnsi="Times New Roman" w:cs="Times New Roman"/>
          <w:sz w:val="28"/>
          <w:szCs w:val="28"/>
        </w:rPr>
        <w:t xml:space="preserve"> прибыли </w:t>
      </w:r>
      <w:r w:rsidR="00DE56A1" w:rsidRPr="000E3885">
        <w:rPr>
          <w:rFonts w:ascii="Times New Roman" w:hAnsi="Times New Roman" w:cs="Times New Roman"/>
          <w:sz w:val="28"/>
          <w:szCs w:val="28"/>
        </w:rPr>
        <w:t>Организатора</w:t>
      </w:r>
      <w:r w:rsidR="00DE56A1">
        <w:rPr>
          <w:rFonts w:ascii="Times New Roman" w:hAnsi="Times New Roman" w:cs="Times New Roman"/>
          <w:sz w:val="28"/>
          <w:szCs w:val="28"/>
        </w:rPr>
        <w:t xml:space="preserve"> 1</w:t>
      </w:r>
      <w:r w:rsidR="0064635D" w:rsidRPr="000E388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89B76B" w14:textId="3504C800" w:rsidR="00C45E1C" w:rsidRDefault="00C45E1C" w:rsidP="00C45E1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1C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022FB3">
        <w:rPr>
          <w:rFonts w:ascii="Times New Roman" w:hAnsi="Times New Roman" w:cs="Times New Roman"/>
          <w:sz w:val="28"/>
          <w:szCs w:val="28"/>
        </w:rPr>
        <w:t>К</w:t>
      </w:r>
      <w:r w:rsidRPr="00C45E1C">
        <w:rPr>
          <w:rFonts w:ascii="Times New Roman" w:hAnsi="Times New Roman" w:cs="Times New Roman"/>
          <w:sz w:val="28"/>
          <w:szCs w:val="28"/>
        </w:rPr>
        <w:t xml:space="preserve">онкурса могут претендовать на грант на 100%-ю оплату обучения </w:t>
      </w:r>
      <w:r w:rsidR="00DE4A63" w:rsidRPr="00174985">
        <w:rPr>
          <w:rFonts w:ascii="Times New Roman" w:hAnsi="Times New Roman" w:cs="Times New Roman"/>
          <w:sz w:val="28"/>
          <w:szCs w:val="28"/>
        </w:rPr>
        <w:t xml:space="preserve">по </w:t>
      </w:r>
      <w:r w:rsidR="000F7F47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0F7F47" w:rsidRPr="00DE6C59">
        <w:rPr>
          <w:rFonts w:ascii="Times New Roman" w:hAnsi="Times New Roman" w:cs="Times New Roman"/>
          <w:sz w:val="28"/>
          <w:szCs w:val="28"/>
        </w:rPr>
        <w:t>образовательн</w:t>
      </w:r>
      <w:r w:rsidR="000F7F47">
        <w:rPr>
          <w:rFonts w:ascii="Times New Roman" w:hAnsi="Times New Roman" w:cs="Times New Roman"/>
          <w:sz w:val="28"/>
          <w:szCs w:val="28"/>
        </w:rPr>
        <w:t>ой</w:t>
      </w:r>
      <w:r w:rsidR="000F7F47" w:rsidRPr="00DE6C5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F7F47">
        <w:rPr>
          <w:rFonts w:ascii="Times New Roman" w:hAnsi="Times New Roman" w:cs="Times New Roman"/>
          <w:sz w:val="28"/>
          <w:szCs w:val="28"/>
        </w:rPr>
        <w:t>е</w:t>
      </w:r>
      <w:r w:rsidR="000F7F47" w:rsidRPr="00DE6C59">
        <w:rPr>
          <w:rFonts w:ascii="Times New Roman" w:hAnsi="Times New Roman" w:cs="Times New Roman"/>
          <w:sz w:val="28"/>
          <w:szCs w:val="28"/>
        </w:rPr>
        <w:t xml:space="preserve"> высшего образования </w:t>
      </w:r>
      <w:r w:rsidR="000F7F47">
        <w:rPr>
          <w:rFonts w:ascii="Times New Roman" w:hAnsi="Times New Roman" w:cs="Times New Roman"/>
          <w:sz w:val="28"/>
          <w:szCs w:val="28"/>
        </w:rPr>
        <w:t>–</w:t>
      </w:r>
      <w:r w:rsidR="000F7F47" w:rsidRPr="00DE6C5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F7F47">
        <w:rPr>
          <w:rFonts w:ascii="Times New Roman" w:hAnsi="Times New Roman" w:cs="Times New Roman"/>
          <w:sz w:val="28"/>
          <w:szCs w:val="28"/>
        </w:rPr>
        <w:t>е</w:t>
      </w:r>
      <w:r w:rsidR="000F7F47" w:rsidRPr="00DE6C59">
        <w:rPr>
          <w:rFonts w:ascii="Times New Roman" w:hAnsi="Times New Roman" w:cs="Times New Roman"/>
          <w:sz w:val="28"/>
          <w:szCs w:val="28"/>
        </w:rPr>
        <w:t xml:space="preserve"> магистратуры по направлению подготовки 41.04.04 Политология</w:t>
      </w:r>
      <w:r w:rsidR="000F7F47">
        <w:rPr>
          <w:rFonts w:ascii="Times New Roman" w:hAnsi="Times New Roman" w:cs="Times New Roman"/>
          <w:sz w:val="28"/>
          <w:szCs w:val="28"/>
        </w:rPr>
        <w:t>,</w:t>
      </w:r>
      <w:r w:rsidR="000F7F47" w:rsidRPr="00DE6C59">
        <w:rPr>
          <w:rFonts w:ascii="Times New Roman" w:hAnsi="Times New Roman" w:cs="Times New Roman"/>
          <w:sz w:val="28"/>
          <w:szCs w:val="28"/>
        </w:rPr>
        <w:t xml:space="preserve"> </w:t>
      </w:r>
      <w:r w:rsidR="000F7F47" w:rsidRPr="009046A3">
        <w:rPr>
          <w:rFonts w:ascii="Times New Roman" w:hAnsi="Times New Roman" w:cs="Times New Roman"/>
          <w:sz w:val="28"/>
          <w:szCs w:val="28"/>
        </w:rPr>
        <w:t>направленность (профиль) «Политическая философия»</w:t>
      </w:r>
      <w:r w:rsidR="000F7F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7F47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45E1C">
        <w:rPr>
          <w:rFonts w:ascii="Times New Roman" w:hAnsi="Times New Roman" w:cs="Times New Roman"/>
          <w:sz w:val="28"/>
          <w:szCs w:val="28"/>
        </w:rPr>
        <w:t xml:space="preserve"> на скидки на обучение по программе профессиональной переподготовки ОАНО «МВШСЭН»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84F">
        <w:rPr>
          <w:rFonts w:ascii="Times New Roman" w:hAnsi="Times New Roman" w:cs="Times New Roman"/>
          <w:sz w:val="28"/>
          <w:szCs w:val="28"/>
        </w:rPr>
        <w:t>без учета стоимости</w:t>
      </w:r>
      <w:r>
        <w:rPr>
          <w:rFonts w:ascii="Times New Roman" w:hAnsi="Times New Roman" w:cs="Times New Roman"/>
          <w:sz w:val="28"/>
          <w:szCs w:val="28"/>
        </w:rPr>
        <w:t xml:space="preserve"> диплома </w:t>
      </w:r>
      <w:r w:rsidRPr="00C45E1C">
        <w:rPr>
          <w:rFonts w:ascii="Times New Roman" w:hAnsi="Times New Roman" w:cs="Times New Roman"/>
          <w:sz w:val="28"/>
          <w:szCs w:val="28"/>
        </w:rPr>
        <w:t>британской магистратуры (</w:t>
      </w:r>
      <w:proofErr w:type="spellStart"/>
      <w:r w:rsidRPr="00C45E1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45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E1C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C45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E1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45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E1C">
        <w:rPr>
          <w:rFonts w:ascii="Times New Roman" w:hAnsi="Times New Roman" w:cs="Times New Roman"/>
          <w:sz w:val="28"/>
          <w:szCs w:val="28"/>
        </w:rPr>
        <w:t>Manchester</w:t>
      </w:r>
      <w:proofErr w:type="spellEnd"/>
      <w:r w:rsidRPr="00C45E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ECAF80" w14:textId="4CCADF94" w:rsidR="00D97774" w:rsidRPr="000E3885" w:rsidRDefault="00266A53" w:rsidP="000E388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C59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</w:t>
      </w:r>
      <w:proofErr w:type="spellStart"/>
      <w:r w:rsidRPr="00DE6C59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DE6C59">
        <w:rPr>
          <w:rFonts w:ascii="Times New Roman" w:hAnsi="Times New Roman" w:cs="Times New Roman"/>
          <w:sz w:val="28"/>
          <w:szCs w:val="28"/>
        </w:rPr>
        <w:t xml:space="preserve"> мест</w:t>
      </w:r>
      <w:r w:rsidR="008B1270">
        <w:rPr>
          <w:rFonts w:ascii="Times New Roman" w:hAnsi="Times New Roman" w:cs="Times New Roman"/>
          <w:sz w:val="28"/>
          <w:szCs w:val="28"/>
        </w:rPr>
        <w:t>,</w:t>
      </w:r>
      <w:r w:rsidRPr="00DE6C59">
        <w:rPr>
          <w:rFonts w:ascii="Times New Roman" w:hAnsi="Times New Roman" w:cs="Times New Roman"/>
          <w:sz w:val="28"/>
          <w:szCs w:val="28"/>
        </w:rPr>
        <w:t xml:space="preserve"> выделяемых на </w:t>
      </w:r>
      <w:r w:rsidR="00CC66D4">
        <w:rPr>
          <w:rFonts w:ascii="Times New Roman" w:hAnsi="Times New Roman" w:cs="Times New Roman"/>
          <w:sz w:val="28"/>
          <w:szCs w:val="28"/>
        </w:rPr>
        <w:t>Программу</w:t>
      </w:r>
      <w:r w:rsidR="008B1270">
        <w:rPr>
          <w:rFonts w:ascii="Times New Roman" w:hAnsi="Times New Roman" w:cs="Times New Roman"/>
          <w:sz w:val="28"/>
          <w:szCs w:val="28"/>
        </w:rPr>
        <w:t>,</w:t>
      </w:r>
      <w:r w:rsidR="000E3885">
        <w:rPr>
          <w:rFonts w:ascii="Times New Roman" w:hAnsi="Times New Roman" w:cs="Times New Roman"/>
          <w:sz w:val="28"/>
          <w:szCs w:val="28"/>
        </w:rPr>
        <w:t xml:space="preserve"> </w:t>
      </w:r>
      <w:r w:rsidR="008B1270">
        <w:rPr>
          <w:rFonts w:ascii="Times New Roman" w:hAnsi="Times New Roman" w:cs="Times New Roman"/>
          <w:sz w:val="28"/>
          <w:szCs w:val="28"/>
        </w:rPr>
        <w:t>–</w:t>
      </w:r>
      <w:r w:rsidR="00D97774" w:rsidRPr="000E3885">
        <w:rPr>
          <w:rFonts w:ascii="Times New Roman" w:hAnsi="Times New Roman" w:cs="Times New Roman"/>
          <w:sz w:val="28"/>
          <w:szCs w:val="28"/>
        </w:rPr>
        <w:t xml:space="preserve"> </w:t>
      </w:r>
      <w:r w:rsidR="00D118A3">
        <w:rPr>
          <w:rFonts w:ascii="Times New Roman" w:hAnsi="Times New Roman" w:cs="Times New Roman"/>
          <w:sz w:val="28"/>
          <w:szCs w:val="28"/>
        </w:rPr>
        <w:t xml:space="preserve">5 </w:t>
      </w:r>
      <w:r w:rsidR="00D97774" w:rsidRPr="000E3885">
        <w:rPr>
          <w:rFonts w:ascii="Times New Roman" w:hAnsi="Times New Roman" w:cs="Times New Roman"/>
          <w:sz w:val="28"/>
          <w:szCs w:val="28"/>
        </w:rPr>
        <w:t>мест со 100%</w:t>
      </w:r>
      <w:r w:rsidR="008B1270">
        <w:rPr>
          <w:rFonts w:ascii="Times New Roman" w:hAnsi="Times New Roman" w:cs="Times New Roman"/>
          <w:sz w:val="28"/>
          <w:szCs w:val="28"/>
        </w:rPr>
        <w:t>-й</w:t>
      </w:r>
      <w:r w:rsidR="00D97774" w:rsidRPr="000E3885">
        <w:rPr>
          <w:rFonts w:ascii="Times New Roman" w:hAnsi="Times New Roman" w:cs="Times New Roman"/>
          <w:sz w:val="28"/>
          <w:szCs w:val="28"/>
        </w:rPr>
        <w:t xml:space="preserve"> компенсацией ст</w:t>
      </w:r>
      <w:r w:rsidR="00AE3868" w:rsidRPr="000E3885">
        <w:rPr>
          <w:rFonts w:ascii="Times New Roman" w:hAnsi="Times New Roman" w:cs="Times New Roman"/>
          <w:sz w:val="28"/>
          <w:szCs w:val="28"/>
        </w:rPr>
        <w:t>оимости обучения за счет гранта</w:t>
      </w:r>
      <w:r w:rsidR="00621368"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  <w:r w:rsidR="008B1270">
        <w:rPr>
          <w:rFonts w:ascii="Times New Roman" w:hAnsi="Times New Roman" w:cs="Times New Roman"/>
          <w:sz w:val="28"/>
          <w:szCs w:val="28"/>
        </w:rPr>
        <w:t>.</w:t>
      </w:r>
    </w:p>
    <w:p w14:paraId="7B4FA8F0" w14:textId="58DD0112" w:rsidR="004B7A58" w:rsidRPr="00DE6C59" w:rsidRDefault="004B7A58" w:rsidP="004B7A58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6C59"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 w:rsidRPr="00DE6C59">
        <w:rPr>
          <w:rFonts w:ascii="Times New Roman" w:hAnsi="Times New Roman" w:cs="Times New Roman"/>
          <w:sz w:val="28"/>
          <w:szCs w:val="28"/>
        </w:rPr>
        <w:t xml:space="preserve"> места распределяются в соответствии с общим рейтингом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6C59">
        <w:rPr>
          <w:rFonts w:ascii="Times New Roman" w:hAnsi="Times New Roman" w:cs="Times New Roman"/>
          <w:sz w:val="28"/>
          <w:szCs w:val="28"/>
        </w:rPr>
        <w:t xml:space="preserve">частников </w:t>
      </w:r>
      <w:r>
        <w:rPr>
          <w:rFonts w:ascii="Times New Roman" w:hAnsi="Times New Roman" w:cs="Times New Roman"/>
          <w:sz w:val="28"/>
          <w:szCs w:val="28"/>
        </w:rPr>
        <w:t>Конкурса по сумме убывания баллов.</w:t>
      </w:r>
    </w:p>
    <w:p w14:paraId="13D8CE5C" w14:textId="03EF76B8" w:rsidR="00266A53" w:rsidRDefault="007A3179" w:rsidP="007A3179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FA4DA1">
        <w:rPr>
          <w:rFonts w:ascii="Times New Roman" w:hAnsi="Times New Roman" w:cs="Times New Roman"/>
          <w:sz w:val="28"/>
          <w:szCs w:val="28"/>
        </w:rPr>
        <w:t xml:space="preserve"> </w:t>
      </w:r>
      <w:r w:rsidR="00266A53" w:rsidRPr="00DE6C59">
        <w:rPr>
          <w:rFonts w:ascii="Times New Roman" w:hAnsi="Times New Roman" w:cs="Times New Roman"/>
          <w:sz w:val="28"/>
          <w:szCs w:val="28"/>
        </w:rPr>
        <w:t xml:space="preserve"> проводится в период с </w:t>
      </w:r>
      <w:r w:rsidR="00D118A3">
        <w:rPr>
          <w:rFonts w:ascii="Times New Roman" w:hAnsi="Times New Roman" w:cs="Times New Roman"/>
          <w:sz w:val="28"/>
          <w:szCs w:val="28"/>
        </w:rPr>
        <w:t xml:space="preserve">17 мая </w:t>
      </w:r>
      <w:r w:rsidR="00266A53" w:rsidRPr="00726143">
        <w:rPr>
          <w:rFonts w:ascii="Times New Roman" w:hAnsi="Times New Roman" w:cs="Times New Roman"/>
          <w:sz w:val="28"/>
          <w:szCs w:val="28"/>
        </w:rPr>
        <w:t>20</w:t>
      </w:r>
      <w:r w:rsidR="000F3E6A" w:rsidRPr="00726143">
        <w:rPr>
          <w:rFonts w:ascii="Times New Roman" w:hAnsi="Times New Roman" w:cs="Times New Roman"/>
          <w:sz w:val="28"/>
          <w:szCs w:val="28"/>
        </w:rPr>
        <w:t>2</w:t>
      </w:r>
      <w:r w:rsidR="002D086E">
        <w:rPr>
          <w:rFonts w:ascii="Times New Roman" w:hAnsi="Times New Roman" w:cs="Times New Roman"/>
          <w:sz w:val="28"/>
          <w:szCs w:val="28"/>
        </w:rPr>
        <w:t>1</w:t>
      </w:r>
      <w:r w:rsidR="00266A53" w:rsidRPr="00726143">
        <w:rPr>
          <w:rFonts w:ascii="Times New Roman" w:hAnsi="Times New Roman" w:cs="Times New Roman"/>
          <w:sz w:val="28"/>
          <w:szCs w:val="28"/>
        </w:rPr>
        <w:t xml:space="preserve"> г</w:t>
      </w:r>
      <w:r w:rsidR="007352F0" w:rsidRPr="00726143">
        <w:rPr>
          <w:rFonts w:ascii="Times New Roman" w:hAnsi="Times New Roman" w:cs="Times New Roman"/>
          <w:sz w:val="28"/>
          <w:szCs w:val="28"/>
        </w:rPr>
        <w:t>ода</w:t>
      </w:r>
      <w:r w:rsidR="00266A53" w:rsidRPr="00726143">
        <w:rPr>
          <w:rFonts w:ascii="Times New Roman" w:hAnsi="Times New Roman" w:cs="Times New Roman"/>
          <w:sz w:val="28"/>
          <w:szCs w:val="28"/>
        </w:rPr>
        <w:t xml:space="preserve"> по </w:t>
      </w:r>
      <w:r w:rsidR="00D118A3">
        <w:rPr>
          <w:rFonts w:ascii="Times New Roman" w:hAnsi="Times New Roman" w:cs="Times New Roman"/>
          <w:sz w:val="28"/>
          <w:szCs w:val="28"/>
        </w:rPr>
        <w:t>22</w:t>
      </w:r>
      <w:r w:rsidR="000E3885" w:rsidRPr="00726143">
        <w:rPr>
          <w:rFonts w:ascii="Times New Roman" w:hAnsi="Times New Roman" w:cs="Times New Roman"/>
          <w:sz w:val="28"/>
          <w:szCs w:val="28"/>
        </w:rPr>
        <w:t xml:space="preserve"> </w:t>
      </w:r>
      <w:r w:rsidR="00D118A3">
        <w:rPr>
          <w:rFonts w:ascii="Times New Roman" w:hAnsi="Times New Roman" w:cs="Times New Roman"/>
          <w:sz w:val="28"/>
          <w:szCs w:val="28"/>
        </w:rPr>
        <w:t xml:space="preserve">июня </w:t>
      </w:r>
      <w:r w:rsidR="00266A53" w:rsidRPr="00726143">
        <w:rPr>
          <w:rFonts w:ascii="Times New Roman" w:hAnsi="Times New Roman" w:cs="Times New Roman"/>
          <w:sz w:val="28"/>
          <w:szCs w:val="28"/>
        </w:rPr>
        <w:t>20</w:t>
      </w:r>
      <w:r w:rsidR="000F3E6A" w:rsidRPr="00726143">
        <w:rPr>
          <w:rFonts w:ascii="Times New Roman" w:hAnsi="Times New Roman" w:cs="Times New Roman"/>
          <w:sz w:val="28"/>
          <w:szCs w:val="28"/>
        </w:rPr>
        <w:t>2</w:t>
      </w:r>
      <w:r w:rsidR="002D086E">
        <w:rPr>
          <w:rFonts w:ascii="Times New Roman" w:hAnsi="Times New Roman" w:cs="Times New Roman"/>
          <w:sz w:val="28"/>
          <w:szCs w:val="28"/>
        </w:rPr>
        <w:t>1</w:t>
      </w:r>
      <w:r w:rsidR="00266A53" w:rsidRPr="00726143">
        <w:rPr>
          <w:rFonts w:ascii="Times New Roman" w:hAnsi="Times New Roman" w:cs="Times New Roman"/>
          <w:sz w:val="28"/>
          <w:szCs w:val="28"/>
        </w:rPr>
        <w:t xml:space="preserve"> г</w:t>
      </w:r>
      <w:r w:rsidR="007352F0" w:rsidRPr="00726143">
        <w:rPr>
          <w:rFonts w:ascii="Times New Roman" w:hAnsi="Times New Roman" w:cs="Times New Roman"/>
          <w:sz w:val="28"/>
          <w:szCs w:val="28"/>
        </w:rPr>
        <w:t>ода</w:t>
      </w:r>
      <w:r w:rsidR="00D03B94" w:rsidRPr="00726143">
        <w:rPr>
          <w:rFonts w:ascii="Times New Roman" w:hAnsi="Times New Roman" w:cs="Times New Roman"/>
          <w:sz w:val="28"/>
          <w:szCs w:val="28"/>
        </w:rPr>
        <w:t>. Грант</w:t>
      </w:r>
      <w:r w:rsidR="00266A53" w:rsidRPr="00726143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D03B94" w:rsidRPr="00726143">
        <w:rPr>
          <w:rFonts w:ascii="Times New Roman" w:hAnsi="Times New Roman" w:cs="Times New Roman"/>
          <w:sz w:val="28"/>
          <w:szCs w:val="28"/>
        </w:rPr>
        <w:t>е</w:t>
      </w:r>
      <w:r w:rsidR="00266A53" w:rsidRPr="00726143">
        <w:rPr>
          <w:rFonts w:ascii="Times New Roman" w:hAnsi="Times New Roman" w:cs="Times New Roman"/>
          <w:sz w:val="28"/>
          <w:szCs w:val="28"/>
        </w:rPr>
        <w:t>тся</w:t>
      </w:r>
      <w:r w:rsidR="00D03B94" w:rsidRPr="00726143">
        <w:rPr>
          <w:rFonts w:ascii="Times New Roman" w:hAnsi="Times New Roman" w:cs="Times New Roman"/>
          <w:sz w:val="28"/>
          <w:szCs w:val="28"/>
        </w:rPr>
        <w:t xml:space="preserve"> на весь период обучения (20</w:t>
      </w:r>
      <w:r w:rsidR="00E63265" w:rsidRPr="00726143">
        <w:rPr>
          <w:rFonts w:ascii="Times New Roman" w:hAnsi="Times New Roman" w:cs="Times New Roman"/>
          <w:sz w:val="28"/>
          <w:szCs w:val="28"/>
        </w:rPr>
        <w:t>2</w:t>
      </w:r>
      <w:r w:rsidR="00E83B96">
        <w:rPr>
          <w:rFonts w:ascii="Times New Roman" w:hAnsi="Times New Roman" w:cs="Times New Roman"/>
          <w:sz w:val="28"/>
          <w:szCs w:val="28"/>
        </w:rPr>
        <w:t>1</w:t>
      </w:r>
      <w:r w:rsidR="00D03B94" w:rsidRPr="00726143">
        <w:rPr>
          <w:rFonts w:ascii="Times New Roman" w:hAnsi="Times New Roman" w:cs="Times New Roman"/>
          <w:sz w:val="28"/>
          <w:szCs w:val="28"/>
        </w:rPr>
        <w:t>-202</w:t>
      </w:r>
      <w:r w:rsidR="00E83B96">
        <w:rPr>
          <w:rFonts w:ascii="Times New Roman" w:hAnsi="Times New Roman" w:cs="Times New Roman"/>
          <w:sz w:val="28"/>
          <w:szCs w:val="28"/>
        </w:rPr>
        <w:t>3</w:t>
      </w:r>
      <w:r w:rsidR="00D03B94" w:rsidRPr="00726143">
        <w:rPr>
          <w:rFonts w:ascii="Times New Roman" w:hAnsi="Times New Roman" w:cs="Times New Roman"/>
          <w:sz w:val="28"/>
          <w:szCs w:val="28"/>
        </w:rPr>
        <w:t>)</w:t>
      </w:r>
      <w:r w:rsidR="00266A53" w:rsidRPr="00726143">
        <w:rPr>
          <w:rFonts w:ascii="Times New Roman" w:hAnsi="Times New Roman" w:cs="Times New Roman"/>
          <w:sz w:val="28"/>
          <w:szCs w:val="28"/>
        </w:rPr>
        <w:t>.</w:t>
      </w:r>
    </w:p>
    <w:p w14:paraId="416AFEA1" w14:textId="5D683C8A" w:rsidR="00D118A3" w:rsidRPr="003C1346" w:rsidRDefault="00D118A3" w:rsidP="003C1346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сохранения вакантных мест после собеседования с </w:t>
      </w:r>
      <w:r w:rsidR="0052286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частниками</w:t>
      </w:r>
      <w:r w:rsidR="00522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 продлевается до 27 августа 2021 года с возможностью возобновления первого этапа Конкурса и объявления нового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дедлайна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предоставления эссе</w:t>
      </w:r>
      <w:r w:rsidR="003C1346">
        <w:rPr>
          <w:rFonts w:ascii="Times New Roman" w:hAnsi="Times New Roman" w:cs="Times New Roman"/>
          <w:sz w:val="28"/>
          <w:szCs w:val="28"/>
        </w:rPr>
        <w:t xml:space="preserve"> (об этапах – см. п. 3 настоящего Регламента, о </w:t>
      </w:r>
      <w:proofErr w:type="spellStart"/>
      <w:r w:rsidR="003C1346">
        <w:rPr>
          <w:rFonts w:ascii="Times New Roman" w:hAnsi="Times New Roman" w:cs="Times New Roman"/>
          <w:sz w:val="28"/>
          <w:szCs w:val="28"/>
        </w:rPr>
        <w:t>дедлайне</w:t>
      </w:r>
      <w:proofErr w:type="spellEnd"/>
      <w:r w:rsidR="003C1346">
        <w:rPr>
          <w:rFonts w:ascii="Times New Roman" w:hAnsi="Times New Roman" w:cs="Times New Roman"/>
          <w:sz w:val="28"/>
          <w:szCs w:val="28"/>
        </w:rPr>
        <w:t xml:space="preserve"> эссе – см. п. 4.3 настоящего Регламента</w:t>
      </w:r>
      <w:r w:rsidR="003C1346" w:rsidRPr="003C1346">
        <w:rPr>
          <w:rFonts w:ascii="Times New Roman" w:hAnsi="Times New Roman" w:cs="Times New Roman"/>
          <w:sz w:val="28"/>
          <w:szCs w:val="28"/>
        </w:rPr>
        <w:t>)</w:t>
      </w:r>
      <w:r w:rsidRPr="003C13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71DDB7" w14:textId="299A237D" w:rsidR="008E58DB" w:rsidRPr="00C101D9" w:rsidRDefault="008E58DB" w:rsidP="00354263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C59">
        <w:rPr>
          <w:rFonts w:ascii="Times New Roman" w:hAnsi="Times New Roman" w:cs="Times New Roman"/>
          <w:sz w:val="28"/>
          <w:szCs w:val="28"/>
        </w:rPr>
        <w:t xml:space="preserve">Выставленные во время </w:t>
      </w:r>
      <w:r w:rsidR="007A3179" w:rsidRPr="007A3179">
        <w:rPr>
          <w:rFonts w:ascii="Times New Roman" w:hAnsi="Times New Roman" w:cs="Times New Roman"/>
          <w:sz w:val="28"/>
          <w:szCs w:val="28"/>
        </w:rPr>
        <w:t>Конкурса</w:t>
      </w:r>
      <w:r w:rsidRPr="00DE6C59">
        <w:rPr>
          <w:rFonts w:ascii="Times New Roman" w:hAnsi="Times New Roman" w:cs="Times New Roman"/>
          <w:sz w:val="28"/>
          <w:szCs w:val="28"/>
        </w:rPr>
        <w:t xml:space="preserve"> баллы могут быть обжалованы в </w:t>
      </w:r>
      <w:r w:rsidR="0064635D">
        <w:rPr>
          <w:rFonts w:ascii="Times New Roman" w:hAnsi="Times New Roman" w:cs="Times New Roman"/>
          <w:sz w:val="28"/>
          <w:szCs w:val="28"/>
        </w:rPr>
        <w:t>течение</w:t>
      </w:r>
      <w:r w:rsidRPr="00DE6C59">
        <w:rPr>
          <w:rFonts w:ascii="Times New Roman" w:hAnsi="Times New Roman" w:cs="Times New Roman"/>
          <w:sz w:val="28"/>
          <w:szCs w:val="28"/>
        </w:rPr>
        <w:t xml:space="preserve"> </w:t>
      </w:r>
      <w:r w:rsidR="00FC1EF2">
        <w:rPr>
          <w:rFonts w:ascii="Times New Roman" w:hAnsi="Times New Roman" w:cs="Times New Roman"/>
          <w:sz w:val="28"/>
          <w:szCs w:val="28"/>
        </w:rPr>
        <w:t>двух</w:t>
      </w:r>
      <w:r w:rsidRPr="00DE6C59">
        <w:rPr>
          <w:rFonts w:ascii="Times New Roman" w:hAnsi="Times New Roman" w:cs="Times New Roman"/>
          <w:sz w:val="28"/>
          <w:szCs w:val="28"/>
        </w:rPr>
        <w:t xml:space="preserve"> дн</w:t>
      </w:r>
      <w:r w:rsidR="00FC1EF2">
        <w:rPr>
          <w:rFonts w:ascii="Times New Roman" w:hAnsi="Times New Roman" w:cs="Times New Roman"/>
          <w:sz w:val="28"/>
          <w:szCs w:val="28"/>
        </w:rPr>
        <w:t>ей</w:t>
      </w:r>
      <w:r w:rsidRPr="00DE6C59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8317F0">
        <w:rPr>
          <w:rFonts w:ascii="Times New Roman" w:hAnsi="Times New Roman" w:cs="Times New Roman"/>
          <w:sz w:val="28"/>
          <w:szCs w:val="28"/>
        </w:rPr>
        <w:t>публикации</w:t>
      </w:r>
      <w:r w:rsidRPr="00DE6C59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8317F0">
        <w:rPr>
          <w:rFonts w:ascii="Times New Roman" w:hAnsi="Times New Roman" w:cs="Times New Roman"/>
          <w:sz w:val="28"/>
          <w:szCs w:val="28"/>
        </w:rPr>
        <w:t xml:space="preserve"> на сайтах Организаторов 1, 2</w:t>
      </w:r>
      <w:r w:rsidRPr="00DE6C59">
        <w:rPr>
          <w:rFonts w:ascii="Times New Roman" w:hAnsi="Times New Roman" w:cs="Times New Roman"/>
          <w:sz w:val="28"/>
          <w:szCs w:val="28"/>
        </w:rPr>
        <w:t xml:space="preserve">. В таком случае формируется апелляционная комиссия в соответствии с </w:t>
      </w:r>
      <w:r w:rsidRPr="000E3885">
        <w:rPr>
          <w:rFonts w:ascii="Times New Roman" w:hAnsi="Times New Roman" w:cs="Times New Roman"/>
          <w:sz w:val="28"/>
          <w:szCs w:val="28"/>
        </w:rPr>
        <w:t>локальными нормативными актами</w:t>
      </w:r>
      <w:r w:rsidR="000E3885">
        <w:rPr>
          <w:rFonts w:ascii="Times New Roman" w:hAnsi="Times New Roman" w:cs="Times New Roman"/>
          <w:sz w:val="28"/>
          <w:szCs w:val="28"/>
        </w:rPr>
        <w:t xml:space="preserve"> </w:t>
      </w:r>
      <w:r w:rsidR="00835970">
        <w:rPr>
          <w:rFonts w:ascii="Times New Roman" w:hAnsi="Times New Roman" w:cs="Times New Roman"/>
          <w:sz w:val="28"/>
          <w:szCs w:val="28"/>
        </w:rPr>
        <w:t>Организаторов 1, 2</w:t>
      </w:r>
      <w:r w:rsidRPr="00C101D9">
        <w:rPr>
          <w:rFonts w:ascii="Times New Roman" w:hAnsi="Times New Roman" w:cs="Times New Roman"/>
          <w:sz w:val="28"/>
          <w:szCs w:val="28"/>
        </w:rPr>
        <w:t>.</w:t>
      </w:r>
    </w:p>
    <w:p w14:paraId="3556E1DE" w14:textId="77777777" w:rsidR="007A3179" w:rsidRPr="00C101D9" w:rsidRDefault="007A3179" w:rsidP="007A317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36B8A9" w14:textId="0CF7E0DB" w:rsidR="007A3179" w:rsidRPr="00C101D9" w:rsidRDefault="008E58DB" w:rsidP="00C101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6179D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A4DA1">
        <w:rPr>
          <w:rFonts w:ascii="Times New Roman" w:eastAsia="Calibri" w:hAnsi="Times New Roman" w:cs="Times New Roman"/>
          <w:b/>
          <w:sz w:val="28"/>
          <w:szCs w:val="28"/>
        </w:rPr>
        <w:t>Требования к У</w:t>
      </w:r>
      <w:r>
        <w:rPr>
          <w:rFonts w:ascii="Times New Roman" w:eastAsia="Calibri" w:hAnsi="Times New Roman" w:cs="Times New Roman"/>
          <w:b/>
          <w:sz w:val="28"/>
          <w:szCs w:val="28"/>
        </w:rPr>
        <w:t>частникам</w:t>
      </w:r>
    </w:p>
    <w:p w14:paraId="168394A8" w14:textId="7EADE472" w:rsidR="007A3179" w:rsidRDefault="00CD7D1E" w:rsidP="00266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66A53" w:rsidRPr="00266A53">
        <w:rPr>
          <w:rFonts w:ascii="Times New Roman" w:hAnsi="Times New Roman" w:cs="Times New Roman"/>
          <w:sz w:val="28"/>
          <w:szCs w:val="28"/>
        </w:rPr>
        <w:t>К участию в</w:t>
      </w:r>
      <w:r w:rsidR="008E58DB">
        <w:rPr>
          <w:rFonts w:ascii="Times New Roman" w:hAnsi="Times New Roman" w:cs="Times New Roman"/>
          <w:sz w:val="28"/>
          <w:szCs w:val="28"/>
        </w:rPr>
        <w:t xml:space="preserve"> </w:t>
      </w:r>
      <w:r w:rsidR="007A3179">
        <w:rPr>
          <w:rFonts w:ascii="Times New Roman" w:hAnsi="Times New Roman" w:cs="Times New Roman"/>
          <w:sz w:val="28"/>
          <w:szCs w:val="28"/>
        </w:rPr>
        <w:t>Конкурсе допускаются:</w:t>
      </w:r>
    </w:p>
    <w:p w14:paraId="5120B7AB" w14:textId="4865C112" w:rsidR="007A3179" w:rsidRDefault="005016B9" w:rsidP="007A31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66A53" w:rsidRPr="00266A53">
        <w:rPr>
          <w:rFonts w:ascii="Times New Roman" w:hAnsi="Times New Roman" w:cs="Times New Roman"/>
          <w:sz w:val="28"/>
          <w:szCs w:val="28"/>
        </w:rPr>
        <w:t xml:space="preserve">поступающие на </w:t>
      </w:r>
      <w:r w:rsidR="00ED358B">
        <w:rPr>
          <w:rFonts w:ascii="Times New Roman" w:hAnsi="Times New Roman" w:cs="Times New Roman"/>
          <w:sz w:val="28"/>
          <w:szCs w:val="28"/>
        </w:rPr>
        <w:t>Проект</w:t>
      </w:r>
      <w:r w:rsidR="00266A53" w:rsidRPr="00266A53">
        <w:rPr>
          <w:rFonts w:ascii="Times New Roman" w:hAnsi="Times New Roman" w:cs="Times New Roman"/>
          <w:sz w:val="28"/>
          <w:szCs w:val="28"/>
        </w:rPr>
        <w:t xml:space="preserve"> на договорной основе</w:t>
      </w:r>
      <w:r w:rsidR="000C2990">
        <w:rPr>
          <w:rFonts w:ascii="Times New Roman" w:hAnsi="Times New Roman" w:cs="Times New Roman"/>
          <w:sz w:val="28"/>
          <w:szCs w:val="28"/>
        </w:rPr>
        <w:t xml:space="preserve"> и </w:t>
      </w:r>
      <w:r w:rsidR="00CD7D1E">
        <w:rPr>
          <w:rFonts w:ascii="Times New Roman" w:hAnsi="Times New Roman" w:cs="Times New Roman"/>
          <w:sz w:val="28"/>
          <w:szCs w:val="28"/>
        </w:rPr>
        <w:t>получившие документ об образовании и(или) о квалификации бакалавра/специалиста вуза, имеющего государственную аккредитацию по направлению подготовке, указанному в таком документе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059217" w14:textId="00636C93" w:rsidR="000C2990" w:rsidRDefault="005016B9" w:rsidP="007A31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A3179" w:rsidRPr="007A3179">
        <w:rPr>
          <w:rFonts w:ascii="Times New Roman" w:hAnsi="Times New Roman" w:cs="Times New Roman"/>
          <w:sz w:val="28"/>
          <w:szCs w:val="28"/>
        </w:rPr>
        <w:t>поступающие на Про</w:t>
      </w:r>
      <w:r w:rsidR="00ED358B">
        <w:rPr>
          <w:rFonts w:ascii="Times New Roman" w:hAnsi="Times New Roman" w:cs="Times New Roman"/>
          <w:sz w:val="28"/>
          <w:szCs w:val="28"/>
        </w:rPr>
        <w:t>ект</w:t>
      </w:r>
      <w:r w:rsidR="007A3179" w:rsidRPr="007A3179">
        <w:rPr>
          <w:rFonts w:ascii="Times New Roman" w:hAnsi="Times New Roman" w:cs="Times New Roman"/>
          <w:sz w:val="28"/>
          <w:szCs w:val="28"/>
        </w:rPr>
        <w:t xml:space="preserve"> на договорной основе и </w:t>
      </w:r>
      <w:r w:rsidR="008102DD">
        <w:rPr>
          <w:rFonts w:ascii="Times New Roman" w:hAnsi="Times New Roman" w:cs="Times New Roman"/>
          <w:sz w:val="28"/>
          <w:szCs w:val="28"/>
        </w:rPr>
        <w:t xml:space="preserve">предоставившие </w:t>
      </w:r>
      <w:r w:rsidR="000C2990">
        <w:rPr>
          <w:rFonts w:ascii="Times New Roman" w:hAnsi="Times New Roman" w:cs="Times New Roman"/>
          <w:sz w:val="28"/>
          <w:szCs w:val="28"/>
        </w:rPr>
        <w:t xml:space="preserve">справку из </w:t>
      </w:r>
      <w:r w:rsidR="002446BC">
        <w:rPr>
          <w:rFonts w:ascii="Times New Roman" w:hAnsi="Times New Roman" w:cs="Times New Roman"/>
          <w:sz w:val="28"/>
          <w:szCs w:val="28"/>
        </w:rPr>
        <w:t>вуза</w:t>
      </w:r>
      <w:r w:rsidR="000C2990">
        <w:rPr>
          <w:rFonts w:ascii="Times New Roman" w:hAnsi="Times New Roman" w:cs="Times New Roman"/>
          <w:sz w:val="28"/>
          <w:szCs w:val="28"/>
        </w:rPr>
        <w:t xml:space="preserve"> об </w:t>
      </w:r>
      <w:r w:rsidR="008102DD">
        <w:rPr>
          <w:rFonts w:ascii="Times New Roman" w:hAnsi="Times New Roman" w:cs="Times New Roman"/>
          <w:sz w:val="28"/>
          <w:szCs w:val="28"/>
        </w:rPr>
        <w:t xml:space="preserve">обучении </w:t>
      </w:r>
      <w:r w:rsidR="000C2990">
        <w:rPr>
          <w:rFonts w:ascii="Times New Roman" w:hAnsi="Times New Roman" w:cs="Times New Roman"/>
          <w:sz w:val="28"/>
          <w:szCs w:val="28"/>
        </w:rPr>
        <w:t>(для</w:t>
      </w:r>
      <w:r w:rsidR="008102DD">
        <w:rPr>
          <w:rFonts w:ascii="Times New Roman" w:hAnsi="Times New Roman" w:cs="Times New Roman"/>
          <w:sz w:val="28"/>
          <w:szCs w:val="28"/>
        </w:rPr>
        <w:t xml:space="preserve"> </w:t>
      </w:r>
      <w:r w:rsidR="001E06FD">
        <w:rPr>
          <w:rFonts w:ascii="Times New Roman" w:hAnsi="Times New Roman" w:cs="Times New Roman"/>
          <w:sz w:val="28"/>
          <w:szCs w:val="28"/>
        </w:rPr>
        <w:t>студентов выпускного</w:t>
      </w:r>
      <w:r w:rsidR="000C2990">
        <w:rPr>
          <w:rFonts w:ascii="Times New Roman" w:hAnsi="Times New Roman" w:cs="Times New Roman"/>
          <w:sz w:val="28"/>
          <w:szCs w:val="28"/>
        </w:rPr>
        <w:t xml:space="preserve"> курса </w:t>
      </w:r>
      <w:proofErr w:type="spellStart"/>
      <w:r w:rsidR="000C299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1E421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E4215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0C299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5FFE910" w14:textId="77777777" w:rsidR="00671CB0" w:rsidRDefault="00671CB0" w:rsidP="008E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63A528" w14:textId="53DAD3B0" w:rsidR="00671CB0" w:rsidRPr="00F85BAC" w:rsidRDefault="00671CB0" w:rsidP="00F85B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6179D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446A17">
        <w:rPr>
          <w:rFonts w:ascii="Times New Roman" w:eastAsia="Calibri" w:hAnsi="Times New Roman" w:cs="Times New Roman"/>
          <w:b/>
          <w:sz w:val="28"/>
          <w:szCs w:val="28"/>
        </w:rPr>
        <w:t xml:space="preserve">Конкурсный отбор </w:t>
      </w:r>
    </w:p>
    <w:p w14:paraId="5C83F08F" w14:textId="55B3D37D" w:rsidR="00266A53" w:rsidRDefault="000C2990" w:rsidP="00266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71CB0">
        <w:rPr>
          <w:rFonts w:ascii="Times New Roman" w:hAnsi="Times New Roman" w:cs="Times New Roman"/>
          <w:sz w:val="28"/>
          <w:szCs w:val="28"/>
        </w:rPr>
        <w:t>.</w:t>
      </w:r>
      <w:r w:rsidR="00266A53">
        <w:rPr>
          <w:rFonts w:ascii="Times New Roman" w:hAnsi="Times New Roman" w:cs="Times New Roman"/>
          <w:sz w:val="28"/>
          <w:szCs w:val="28"/>
        </w:rPr>
        <w:t xml:space="preserve"> </w:t>
      </w:r>
      <w:r w:rsidR="00266A53" w:rsidRPr="00266A53">
        <w:rPr>
          <w:rFonts w:ascii="Times New Roman" w:hAnsi="Times New Roman" w:cs="Times New Roman"/>
          <w:sz w:val="28"/>
          <w:szCs w:val="28"/>
        </w:rPr>
        <w:t>Конкурсный отбор проходит в два этапа:</w:t>
      </w:r>
    </w:p>
    <w:p w14:paraId="4CB077CA" w14:textId="4D1E1DC5" w:rsidR="00266A53" w:rsidRPr="00266A53" w:rsidRDefault="00266A53" w:rsidP="00266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A53">
        <w:rPr>
          <w:rFonts w:ascii="Times New Roman" w:hAnsi="Times New Roman" w:cs="Times New Roman"/>
          <w:sz w:val="28"/>
          <w:szCs w:val="28"/>
        </w:rPr>
        <w:tab/>
      </w:r>
      <w:r w:rsidR="00897A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DA1">
        <w:rPr>
          <w:rFonts w:ascii="Times New Roman" w:hAnsi="Times New Roman" w:cs="Times New Roman"/>
          <w:sz w:val="28"/>
          <w:szCs w:val="28"/>
        </w:rPr>
        <w:t>на первом этапе У</w:t>
      </w:r>
      <w:r w:rsidRPr="00266A53">
        <w:rPr>
          <w:rFonts w:ascii="Times New Roman" w:hAnsi="Times New Roman" w:cs="Times New Roman"/>
          <w:sz w:val="28"/>
          <w:szCs w:val="28"/>
        </w:rPr>
        <w:t>частники присылают свои заяв</w:t>
      </w:r>
      <w:r w:rsidR="000C2990">
        <w:rPr>
          <w:rFonts w:ascii="Times New Roman" w:hAnsi="Times New Roman" w:cs="Times New Roman"/>
          <w:sz w:val="28"/>
          <w:szCs w:val="28"/>
        </w:rPr>
        <w:t>лени</w:t>
      </w:r>
      <w:r w:rsidR="00FA4DA1">
        <w:rPr>
          <w:rFonts w:ascii="Times New Roman" w:hAnsi="Times New Roman" w:cs="Times New Roman"/>
          <w:sz w:val="28"/>
          <w:szCs w:val="28"/>
        </w:rPr>
        <w:t>я</w:t>
      </w:r>
      <w:r w:rsidR="000C2990">
        <w:rPr>
          <w:rFonts w:ascii="Times New Roman" w:hAnsi="Times New Roman" w:cs="Times New Roman"/>
          <w:sz w:val="28"/>
          <w:szCs w:val="28"/>
        </w:rPr>
        <w:t>-анкеты</w:t>
      </w:r>
      <w:r w:rsidR="00FA4DA1">
        <w:rPr>
          <w:rFonts w:ascii="Times New Roman" w:hAnsi="Times New Roman" w:cs="Times New Roman"/>
          <w:sz w:val="28"/>
          <w:szCs w:val="28"/>
        </w:rPr>
        <w:t xml:space="preserve"> и </w:t>
      </w:r>
      <w:r w:rsidRPr="00266A53">
        <w:rPr>
          <w:rFonts w:ascii="Times New Roman" w:hAnsi="Times New Roman" w:cs="Times New Roman"/>
          <w:sz w:val="28"/>
          <w:szCs w:val="28"/>
        </w:rPr>
        <w:t xml:space="preserve"> конкурсные эссе</w:t>
      </w:r>
      <w:r w:rsidR="00FA4DA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E147C">
        <w:rPr>
          <w:rFonts w:ascii="Times New Roman" w:hAnsi="Times New Roman" w:cs="Times New Roman"/>
          <w:sz w:val="28"/>
          <w:szCs w:val="28"/>
        </w:rPr>
        <w:t xml:space="preserve">– </w:t>
      </w:r>
      <w:r w:rsidR="00A75C1B">
        <w:rPr>
          <w:rFonts w:ascii="Times New Roman" w:hAnsi="Times New Roman" w:cs="Times New Roman"/>
          <w:sz w:val="28"/>
          <w:szCs w:val="28"/>
        </w:rPr>
        <w:t>Эссе</w:t>
      </w:r>
      <w:r w:rsidR="00FA4DA1">
        <w:rPr>
          <w:rFonts w:ascii="Times New Roman" w:hAnsi="Times New Roman" w:cs="Times New Roman"/>
          <w:sz w:val="28"/>
          <w:szCs w:val="28"/>
        </w:rPr>
        <w:t>)</w:t>
      </w:r>
      <w:r w:rsidRPr="00266A5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8F0520E" w14:textId="58BD15C4" w:rsidR="00266A53" w:rsidRDefault="00266A53" w:rsidP="00266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A53">
        <w:rPr>
          <w:rFonts w:ascii="Times New Roman" w:hAnsi="Times New Roman" w:cs="Times New Roman"/>
          <w:sz w:val="28"/>
          <w:szCs w:val="28"/>
        </w:rPr>
        <w:tab/>
      </w:r>
      <w:r w:rsidR="00D53E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53">
        <w:rPr>
          <w:rFonts w:ascii="Times New Roman" w:hAnsi="Times New Roman" w:cs="Times New Roman"/>
          <w:sz w:val="28"/>
          <w:szCs w:val="28"/>
        </w:rPr>
        <w:t xml:space="preserve">на втором этапе победители первого этапа проходят собеседование с преподавателями </w:t>
      </w:r>
      <w:r w:rsidR="008C35EE">
        <w:rPr>
          <w:rFonts w:ascii="Times New Roman" w:hAnsi="Times New Roman" w:cs="Times New Roman"/>
          <w:sz w:val="28"/>
          <w:szCs w:val="28"/>
        </w:rPr>
        <w:t>Проекта</w:t>
      </w:r>
      <w:r w:rsidR="00F31281">
        <w:rPr>
          <w:rFonts w:ascii="Times New Roman" w:hAnsi="Times New Roman" w:cs="Times New Roman"/>
          <w:sz w:val="28"/>
          <w:szCs w:val="28"/>
        </w:rPr>
        <w:t>.</w:t>
      </w:r>
    </w:p>
    <w:p w14:paraId="66B3628B" w14:textId="0D38D783" w:rsidR="00BE0AA2" w:rsidRDefault="000C2990" w:rsidP="00BE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BE0AA2">
        <w:rPr>
          <w:rFonts w:ascii="Times New Roman" w:hAnsi="Times New Roman" w:cs="Times New Roman"/>
          <w:sz w:val="28"/>
          <w:szCs w:val="28"/>
        </w:rPr>
        <w:t xml:space="preserve">. </w:t>
      </w:r>
      <w:r w:rsidR="00D53E54">
        <w:rPr>
          <w:rFonts w:ascii="Times New Roman" w:hAnsi="Times New Roman" w:cs="Times New Roman"/>
          <w:sz w:val="28"/>
          <w:szCs w:val="28"/>
        </w:rPr>
        <w:t>Объявление о К</w:t>
      </w:r>
      <w:r w:rsidR="00BE0AA2" w:rsidRPr="00BE0AA2">
        <w:rPr>
          <w:rFonts w:ascii="Times New Roman" w:hAnsi="Times New Roman" w:cs="Times New Roman"/>
          <w:sz w:val="28"/>
          <w:szCs w:val="28"/>
        </w:rPr>
        <w:t>онкурс</w:t>
      </w:r>
      <w:r w:rsidR="00D53E54">
        <w:rPr>
          <w:rFonts w:ascii="Times New Roman" w:hAnsi="Times New Roman" w:cs="Times New Roman"/>
          <w:sz w:val="28"/>
          <w:szCs w:val="28"/>
        </w:rPr>
        <w:t>е</w:t>
      </w:r>
      <w:r w:rsidR="005E310D">
        <w:rPr>
          <w:rFonts w:ascii="Times New Roman" w:hAnsi="Times New Roman" w:cs="Times New Roman"/>
          <w:sz w:val="28"/>
          <w:szCs w:val="28"/>
        </w:rPr>
        <w:t xml:space="preserve">, требования к содержанию </w:t>
      </w:r>
      <w:r w:rsidR="00D53E54">
        <w:rPr>
          <w:rFonts w:ascii="Times New Roman" w:hAnsi="Times New Roman" w:cs="Times New Roman"/>
          <w:sz w:val="28"/>
          <w:szCs w:val="28"/>
        </w:rPr>
        <w:t xml:space="preserve">и советы к написанию Эссе </w:t>
      </w:r>
      <w:r w:rsidR="00BE0AA2" w:rsidRPr="00BE0AA2">
        <w:rPr>
          <w:rFonts w:ascii="Times New Roman" w:hAnsi="Times New Roman" w:cs="Times New Roman"/>
          <w:sz w:val="28"/>
          <w:szCs w:val="28"/>
        </w:rPr>
        <w:t xml:space="preserve">публикуются </w:t>
      </w:r>
      <w:r w:rsidR="00AB34F5">
        <w:rPr>
          <w:rFonts w:ascii="Times New Roman" w:hAnsi="Times New Roman" w:cs="Times New Roman"/>
          <w:sz w:val="28"/>
          <w:szCs w:val="28"/>
        </w:rPr>
        <w:t>на сайтах</w:t>
      </w:r>
      <w:r w:rsidR="001944AD">
        <w:rPr>
          <w:rFonts w:ascii="Times New Roman" w:hAnsi="Times New Roman" w:cs="Times New Roman"/>
          <w:sz w:val="28"/>
          <w:szCs w:val="28"/>
        </w:rPr>
        <w:t xml:space="preserve"> Организаторов 1, 2</w:t>
      </w:r>
      <w:r w:rsidR="00AB34F5">
        <w:rPr>
          <w:rFonts w:ascii="Times New Roman" w:hAnsi="Times New Roman" w:cs="Times New Roman"/>
          <w:sz w:val="28"/>
          <w:szCs w:val="28"/>
        </w:rPr>
        <w:t xml:space="preserve"> </w:t>
      </w:r>
      <w:r w:rsidR="00BE0AA2" w:rsidRPr="00BE0AA2">
        <w:rPr>
          <w:rFonts w:ascii="Times New Roman" w:hAnsi="Times New Roman" w:cs="Times New Roman"/>
          <w:sz w:val="28"/>
          <w:szCs w:val="28"/>
        </w:rPr>
        <w:t>не позднее</w:t>
      </w:r>
      <w:r w:rsidR="00AB34F5">
        <w:rPr>
          <w:rFonts w:ascii="Times New Roman" w:hAnsi="Times New Roman" w:cs="Times New Roman"/>
          <w:sz w:val="28"/>
          <w:szCs w:val="28"/>
        </w:rPr>
        <w:t>,</w:t>
      </w:r>
      <w:r w:rsidR="00BE0AA2" w:rsidRPr="00BE0AA2">
        <w:rPr>
          <w:rFonts w:ascii="Times New Roman" w:hAnsi="Times New Roman" w:cs="Times New Roman"/>
          <w:sz w:val="28"/>
          <w:szCs w:val="28"/>
        </w:rPr>
        <w:t xml:space="preserve"> чем </w:t>
      </w:r>
      <w:r w:rsidR="00BE0AA2" w:rsidRPr="0047294A">
        <w:rPr>
          <w:rFonts w:ascii="Times New Roman" w:hAnsi="Times New Roman" w:cs="Times New Roman"/>
          <w:sz w:val="28"/>
          <w:szCs w:val="28"/>
        </w:rPr>
        <w:t xml:space="preserve">за </w:t>
      </w:r>
      <w:r w:rsidR="00C101D9" w:rsidRPr="0047294A">
        <w:rPr>
          <w:rFonts w:ascii="Times New Roman" w:hAnsi="Times New Roman" w:cs="Times New Roman"/>
          <w:sz w:val="28"/>
          <w:szCs w:val="28"/>
        </w:rPr>
        <w:t>месяц</w:t>
      </w:r>
      <w:r w:rsidR="00BE0AA2" w:rsidRPr="0047294A">
        <w:rPr>
          <w:rFonts w:ascii="Times New Roman" w:hAnsi="Times New Roman" w:cs="Times New Roman"/>
          <w:sz w:val="28"/>
          <w:szCs w:val="28"/>
        </w:rPr>
        <w:t xml:space="preserve"> до даты сдачи </w:t>
      </w:r>
      <w:r w:rsidR="00FA4DA1" w:rsidRPr="0047294A">
        <w:rPr>
          <w:rFonts w:ascii="Times New Roman" w:hAnsi="Times New Roman" w:cs="Times New Roman"/>
          <w:sz w:val="28"/>
          <w:szCs w:val="28"/>
        </w:rPr>
        <w:t>Э</w:t>
      </w:r>
      <w:r w:rsidR="0047294A">
        <w:rPr>
          <w:rFonts w:ascii="Times New Roman" w:hAnsi="Times New Roman" w:cs="Times New Roman"/>
          <w:sz w:val="28"/>
          <w:szCs w:val="28"/>
        </w:rPr>
        <w:t>ссе</w:t>
      </w:r>
      <w:r w:rsidR="00A41922">
        <w:rPr>
          <w:rFonts w:ascii="Times New Roman" w:hAnsi="Times New Roman" w:cs="Times New Roman"/>
          <w:sz w:val="28"/>
          <w:szCs w:val="28"/>
        </w:rPr>
        <w:t>.</w:t>
      </w:r>
    </w:p>
    <w:p w14:paraId="343A7922" w14:textId="5678E307" w:rsidR="004941E2" w:rsidRDefault="004941E2" w:rsidP="00BE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Требования к структуре Эссе публикуются на сайтах </w:t>
      </w:r>
      <w:r w:rsidR="00AA1BF3">
        <w:rPr>
          <w:rFonts w:ascii="Times New Roman" w:hAnsi="Times New Roman" w:cs="Times New Roman"/>
          <w:sz w:val="28"/>
          <w:szCs w:val="28"/>
        </w:rPr>
        <w:t>Организаторов 1,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AA2">
        <w:rPr>
          <w:rFonts w:ascii="Times New Roman" w:hAnsi="Times New Roman" w:cs="Times New Roman"/>
          <w:sz w:val="28"/>
          <w:szCs w:val="28"/>
        </w:rPr>
        <w:t>не позднее</w:t>
      </w:r>
      <w:r w:rsidR="001722BD">
        <w:rPr>
          <w:rFonts w:ascii="Times New Roman" w:hAnsi="Times New Roman" w:cs="Times New Roman"/>
          <w:sz w:val="28"/>
          <w:szCs w:val="28"/>
        </w:rPr>
        <w:t>,</w:t>
      </w:r>
      <w:r w:rsidR="00F748CD">
        <w:rPr>
          <w:rFonts w:ascii="Times New Roman" w:hAnsi="Times New Roman" w:cs="Times New Roman"/>
          <w:sz w:val="28"/>
          <w:szCs w:val="28"/>
        </w:rPr>
        <w:t xml:space="preserve"> </w:t>
      </w:r>
      <w:r w:rsidR="001722BD" w:rsidRPr="00BE0AA2">
        <w:rPr>
          <w:rFonts w:ascii="Times New Roman" w:hAnsi="Times New Roman" w:cs="Times New Roman"/>
          <w:sz w:val="28"/>
          <w:szCs w:val="28"/>
        </w:rPr>
        <w:t xml:space="preserve">чем </w:t>
      </w:r>
      <w:r w:rsidR="001722BD" w:rsidRPr="0047294A">
        <w:rPr>
          <w:rFonts w:ascii="Times New Roman" w:hAnsi="Times New Roman" w:cs="Times New Roman"/>
          <w:sz w:val="28"/>
          <w:szCs w:val="28"/>
        </w:rPr>
        <w:t>за месяц до даты сдачи Э</w:t>
      </w:r>
      <w:r w:rsidR="001722BD">
        <w:rPr>
          <w:rFonts w:ascii="Times New Roman" w:hAnsi="Times New Roman" w:cs="Times New Roman"/>
          <w:sz w:val="28"/>
          <w:szCs w:val="28"/>
        </w:rPr>
        <w:t>ссе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E72618" w14:textId="549100A4" w:rsidR="00726143" w:rsidRPr="00421268" w:rsidRDefault="004941E2" w:rsidP="008917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671CB0">
        <w:rPr>
          <w:rFonts w:ascii="Times New Roman" w:hAnsi="Times New Roman" w:cs="Times New Roman"/>
          <w:sz w:val="28"/>
          <w:szCs w:val="28"/>
        </w:rPr>
        <w:t>.</w:t>
      </w:r>
      <w:r w:rsidR="00BE0AA2">
        <w:rPr>
          <w:rFonts w:ascii="Times New Roman" w:hAnsi="Times New Roman" w:cs="Times New Roman"/>
          <w:sz w:val="28"/>
          <w:szCs w:val="28"/>
        </w:rPr>
        <w:t xml:space="preserve"> </w:t>
      </w:r>
      <w:r w:rsidR="007A75C9" w:rsidRPr="00421268">
        <w:rPr>
          <w:rFonts w:ascii="Times New Roman" w:hAnsi="Times New Roman" w:cs="Times New Roman"/>
          <w:sz w:val="28"/>
          <w:szCs w:val="28"/>
        </w:rPr>
        <w:t>П</w:t>
      </w:r>
      <w:r w:rsidR="008102DD" w:rsidRPr="00421268">
        <w:rPr>
          <w:rFonts w:ascii="Times New Roman" w:hAnsi="Times New Roman" w:cs="Times New Roman"/>
          <w:sz w:val="28"/>
          <w:szCs w:val="28"/>
        </w:rPr>
        <w:t xml:space="preserve">обедители Конкурса </w:t>
      </w:r>
      <w:r w:rsidR="00BE0AA2" w:rsidRPr="00421268">
        <w:rPr>
          <w:rFonts w:ascii="Times New Roman" w:hAnsi="Times New Roman" w:cs="Times New Roman"/>
          <w:sz w:val="28"/>
          <w:szCs w:val="28"/>
        </w:rPr>
        <w:t>должны будут подтверди</w:t>
      </w:r>
      <w:r w:rsidR="00726143" w:rsidRPr="00421268">
        <w:rPr>
          <w:rFonts w:ascii="Times New Roman" w:hAnsi="Times New Roman" w:cs="Times New Roman"/>
          <w:sz w:val="28"/>
          <w:szCs w:val="28"/>
        </w:rPr>
        <w:t xml:space="preserve">ть </w:t>
      </w:r>
      <w:r w:rsidR="00BE0AA2" w:rsidRPr="00421268">
        <w:rPr>
          <w:rFonts w:ascii="Times New Roman" w:hAnsi="Times New Roman" w:cs="Times New Roman"/>
          <w:sz w:val="28"/>
          <w:szCs w:val="28"/>
        </w:rPr>
        <w:t>владение английским языком</w:t>
      </w:r>
      <w:r w:rsidR="00891754" w:rsidRPr="00421268">
        <w:rPr>
          <w:rFonts w:ascii="Times New Roman" w:hAnsi="Times New Roman" w:cs="Times New Roman"/>
          <w:sz w:val="28"/>
          <w:szCs w:val="28"/>
        </w:rPr>
        <w:t xml:space="preserve"> на уровне не ниже 4.0 по шкале </w:t>
      </w:r>
      <w:r w:rsidR="00BE0AA2" w:rsidRPr="00421268">
        <w:rPr>
          <w:rFonts w:ascii="Times New Roman" w:hAnsi="Times New Roman" w:cs="Times New Roman"/>
          <w:sz w:val="28"/>
          <w:szCs w:val="28"/>
        </w:rPr>
        <w:t>международного теста IELTS (</w:t>
      </w:r>
      <w:proofErr w:type="spellStart"/>
      <w:r w:rsidR="00BE0AA2" w:rsidRPr="00421268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="00BE0AA2" w:rsidRPr="00421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AA2" w:rsidRPr="00421268">
        <w:rPr>
          <w:rFonts w:ascii="Times New Roman" w:hAnsi="Times New Roman" w:cs="Times New Roman"/>
          <w:sz w:val="28"/>
          <w:szCs w:val="28"/>
        </w:rPr>
        <w:t>Module</w:t>
      </w:r>
      <w:proofErr w:type="spellEnd"/>
      <w:r w:rsidR="00BE0AA2" w:rsidRPr="00421268">
        <w:rPr>
          <w:rFonts w:ascii="Times New Roman" w:hAnsi="Times New Roman" w:cs="Times New Roman"/>
          <w:sz w:val="28"/>
          <w:szCs w:val="28"/>
        </w:rPr>
        <w:t xml:space="preserve">), что соответствует уровню В1 шкалы CEFR (Общеевропейских компетенций владения иностранным языком). </w:t>
      </w:r>
      <w:r w:rsidR="009C4540" w:rsidRPr="00421268">
        <w:rPr>
          <w:rFonts w:ascii="Times New Roman" w:hAnsi="Times New Roman" w:cs="Times New Roman"/>
          <w:sz w:val="28"/>
          <w:szCs w:val="28"/>
        </w:rPr>
        <w:t xml:space="preserve">Тестирование по английскому языку состоится </w:t>
      </w:r>
      <w:r w:rsidR="00A41922">
        <w:rPr>
          <w:rFonts w:ascii="Times New Roman" w:hAnsi="Times New Roman" w:cs="Times New Roman"/>
          <w:sz w:val="28"/>
          <w:szCs w:val="28"/>
        </w:rPr>
        <w:t>22</w:t>
      </w:r>
      <w:r w:rsidR="009C4540" w:rsidRPr="00421268">
        <w:rPr>
          <w:rFonts w:ascii="Times New Roman" w:hAnsi="Times New Roman" w:cs="Times New Roman"/>
          <w:sz w:val="28"/>
          <w:szCs w:val="28"/>
        </w:rPr>
        <w:t xml:space="preserve"> июня 20</w:t>
      </w:r>
      <w:r w:rsidR="00E619E0" w:rsidRPr="00421268">
        <w:rPr>
          <w:rFonts w:ascii="Times New Roman" w:hAnsi="Times New Roman" w:cs="Times New Roman"/>
          <w:sz w:val="28"/>
          <w:szCs w:val="28"/>
        </w:rPr>
        <w:t>2</w:t>
      </w:r>
      <w:r w:rsidR="002D086E">
        <w:rPr>
          <w:rFonts w:ascii="Times New Roman" w:hAnsi="Times New Roman" w:cs="Times New Roman"/>
          <w:sz w:val="28"/>
          <w:szCs w:val="28"/>
        </w:rPr>
        <w:t>1</w:t>
      </w:r>
      <w:r w:rsidR="009C4540" w:rsidRPr="00421268">
        <w:rPr>
          <w:rFonts w:ascii="Times New Roman" w:hAnsi="Times New Roman" w:cs="Times New Roman"/>
          <w:sz w:val="28"/>
          <w:szCs w:val="28"/>
        </w:rPr>
        <w:t xml:space="preserve"> г</w:t>
      </w:r>
      <w:r w:rsidR="008102DD" w:rsidRPr="00421268">
        <w:rPr>
          <w:rFonts w:ascii="Times New Roman" w:hAnsi="Times New Roman" w:cs="Times New Roman"/>
          <w:sz w:val="28"/>
          <w:szCs w:val="28"/>
        </w:rPr>
        <w:t>ода.</w:t>
      </w:r>
    </w:p>
    <w:p w14:paraId="1814BC87" w14:textId="70E37314" w:rsidR="00306429" w:rsidRPr="00306429" w:rsidRDefault="00306429" w:rsidP="003064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1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получения британского диплома, согласно правилам ОАНО «МВШСЭН», необходимо по итогам обучения сдать экзамен по английскому языку и получить оценку FINAL PASS, включающую среднюю оценку не ниже 6.0 IELTS (</w:t>
      </w:r>
      <w:proofErr w:type="spellStart"/>
      <w:r w:rsidRPr="00421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Academic</w:t>
      </w:r>
      <w:proofErr w:type="spellEnd"/>
      <w:r w:rsidRPr="00421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21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Module</w:t>
      </w:r>
      <w:proofErr w:type="spellEnd"/>
      <w:r w:rsidRPr="00421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по позициям </w:t>
      </w:r>
      <w:proofErr w:type="spellStart"/>
      <w:r w:rsidRPr="00421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Academic</w:t>
      </w:r>
      <w:proofErr w:type="spellEnd"/>
      <w:r w:rsidRPr="00421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21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Reading</w:t>
      </w:r>
      <w:proofErr w:type="spellEnd"/>
      <w:r w:rsidRPr="00421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21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Listening</w:t>
      </w:r>
      <w:proofErr w:type="spellEnd"/>
      <w:r w:rsidRPr="00421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421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Academic</w:t>
      </w:r>
      <w:proofErr w:type="spellEnd"/>
      <w:r w:rsidRPr="00421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21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Writing</w:t>
      </w:r>
      <w:proofErr w:type="spellEnd"/>
      <w:r w:rsidRPr="00421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и/или зачет по курсу ESAP (Английский для специальных академических целей).</w:t>
      </w:r>
    </w:p>
    <w:p w14:paraId="29528A77" w14:textId="77777777" w:rsidR="00671CB0" w:rsidRDefault="00671CB0" w:rsidP="007261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92AB0" w14:textId="3C8EF85D" w:rsidR="00891754" w:rsidRDefault="00671CB0" w:rsidP="00F85BAC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91754" w:rsidRPr="00891754">
        <w:rPr>
          <w:rFonts w:ascii="Times New Roman" w:eastAsia="Calibri" w:hAnsi="Times New Roman" w:cs="Times New Roman"/>
          <w:b/>
          <w:sz w:val="28"/>
          <w:szCs w:val="28"/>
        </w:rPr>
        <w:t xml:space="preserve">. График проведения </w:t>
      </w:r>
      <w:r w:rsidR="007A317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891754" w:rsidRPr="00891754">
        <w:rPr>
          <w:rFonts w:ascii="Times New Roman" w:eastAsia="Calibri" w:hAnsi="Times New Roman" w:cs="Times New Roman"/>
          <w:b/>
          <w:sz w:val="28"/>
          <w:szCs w:val="28"/>
        </w:rPr>
        <w:t>онкурса</w:t>
      </w:r>
      <w:r w:rsidRPr="00671CB0">
        <w:t xml:space="preserve"> </w:t>
      </w:r>
      <w:r w:rsidR="00857108">
        <w:tab/>
      </w:r>
    </w:p>
    <w:p w14:paraId="490D80C7" w14:textId="0129D5B3" w:rsidR="00671CB0" w:rsidRDefault="00671CB0" w:rsidP="0067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9B9">
        <w:rPr>
          <w:rFonts w:ascii="Times New Roman" w:eastAsia="Calibri" w:hAnsi="Times New Roman" w:cs="Times New Roman"/>
          <w:sz w:val="28"/>
          <w:szCs w:val="28"/>
        </w:rPr>
        <w:t>4</w:t>
      </w:r>
      <w:r w:rsidR="00891754" w:rsidRPr="002239B9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27485F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27485F" w:rsidRPr="00DE6C59">
        <w:rPr>
          <w:rFonts w:ascii="Times New Roman" w:hAnsi="Times New Roman" w:cs="Times New Roman"/>
          <w:sz w:val="28"/>
          <w:szCs w:val="28"/>
        </w:rPr>
        <w:t xml:space="preserve"> проводится в период с </w:t>
      </w:r>
      <w:r w:rsidR="003C1346">
        <w:rPr>
          <w:rFonts w:ascii="Times New Roman" w:hAnsi="Times New Roman" w:cs="Times New Roman"/>
          <w:sz w:val="28"/>
          <w:szCs w:val="28"/>
        </w:rPr>
        <w:t>17 мая</w:t>
      </w:r>
      <w:r w:rsidR="0027485F" w:rsidRPr="00726143">
        <w:rPr>
          <w:rFonts w:ascii="Times New Roman" w:hAnsi="Times New Roman" w:cs="Times New Roman"/>
          <w:sz w:val="28"/>
          <w:szCs w:val="28"/>
        </w:rPr>
        <w:t xml:space="preserve"> 20</w:t>
      </w:r>
      <w:r w:rsidR="00E63265" w:rsidRPr="00726143">
        <w:rPr>
          <w:rFonts w:ascii="Times New Roman" w:hAnsi="Times New Roman" w:cs="Times New Roman"/>
          <w:sz w:val="28"/>
          <w:szCs w:val="28"/>
        </w:rPr>
        <w:t>2</w:t>
      </w:r>
      <w:r w:rsidR="002D086E">
        <w:rPr>
          <w:rFonts w:ascii="Times New Roman" w:hAnsi="Times New Roman" w:cs="Times New Roman"/>
          <w:sz w:val="28"/>
          <w:szCs w:val="28"/>
        </w:rPr>
        <w:t>1</w:t>
      </w:r>
      <w:r w:rsidR="0027485F" w:rsidRPr="0072614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D086E">
        <w:rPr>
          <w:rFonts w:ascii="Times New Roman" w:hAnsi="Times New Roman" w:cs="Times New Roman"/>
          <w:sz w:val="28"/>
          <w:szCs w:val="28"/>
        </w:rPr>
        <w:t>2</w:t>
      </w:r>
      <w:r w:rsidR="003C1346">
        <w:rPr>
          <w:rFonts w:ascii="Times New Roman" w:hAnsi="Times New Roman" w:cs="Times New Roman"/>
          <w:sz w:val="28"/>
          <w:szCs w:val="28"/>
        </w:rPr>
        <w:t>2</w:t>
      </w:r>
      <w:r w:rsidR="0027485F" w:rsidRPr="00726143">
        <w:rPr>
          <w:rFonts w:ascii="Times New Roman" w:hAnsi="Times New Roman" w:cs="Times New Roman"/>
          <w:sz w:val="28"/>
          <w:szCs w:val="28"/>
        </w:rPr>
        <w:t xml:space="preserve"> </w:t>
      </w:r>
      <w:r w:rsidR="003C1346">
        <w:rPr>
          <w:rFonts w:ascii="Times New Roman" w:hAnsi="Times New Roman" w:cs="Times New Roman"/>
          <w:sz w:val="28"/>
          <w:szCs w:val="28"/>
        </w:rPr>
        <w:t xml:space="preserve">июня </w:t>
      </w:r>
      <w:r w:rsidR="0027485F" w:rsidRPr="00726143">
        <w:rPr>
          <w:rFonts w:ascii="Times New Roman" w:hAnsi="Times New Roman" w:cs="Times New Roman"/>
          <w:sz w:val="28"/>
          <w:szCs w:val="28"/>
        </w:rPr>
        <w:t>20</w:t>
      </w:r>
      <w:r w:rsidR="00E63265" w:rsidRPr="00726143">
        <w:rPr>
          <w:rFonts w:ascii="Times New Roman" w:hAnsi="Times New Roman" w:cs="Times New Roman"/>
          <w:sz w:val="28"/>
          <w:szCs w:val="28"/>
        </w:rPr>
        <w:t>2</w:t>
      </w:r>
      <w:r w:rsidR="002D086E">
        <w:rPr>
          <w:rFonts w:ascii="Times New Roman" w:hAnsi="Times New Roman" w:cs="Times New Roman"/>
          <w:sz w:val="28"/>
          <w:szCs w:val="28"/>
        </w:rPr>
        <w:t>1</w:t>
      </w:r>
      <w:r w:rsidR="0027485F" w:rsidRPr="007261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27485F" w:rsidRPr="00DE6C59">
        <w:rPr>
          <w:rFonts w:ascii="Times New Roman" w:hAnsi="Times New Roman" w:cs="Times New Roman"/>
          <w:sz w:val="28"/>
          <w:szCs w:val="28"/>
        </w:rPr>
        <w:t>.</w:t>
      </w:r>
      <w:r w:rsidRPr="00671CB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816E2E0" w14:textId="52B4B686" w:rsidR="00891754" w:rsidRDefault="00671CB0" w:rsidP="00891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91754" w:rsidRPr="00891754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F35FC6">
        <w:rPr>
          <w:rFonts w:ascii="Times New Roman" w:eastAsia="Calibri" w:hAnsi="Times New Roman" w:cs="Times New Roman"/>
          <w:sz w:val="28"/>
          <w:szCs w:val="28"/>
        </w:rPr>
        <w:t xml:space="preserve">Поступающий </w:t>
      </w:r>
      <w:r w:rsidR="00F35FC6" w:rsidRPr="00891754">
        <w:rPr>
          <w:rFonts w:ascii="Times New Roman" w:eastAsia="Calibri" w:hAnsi="Times New Roman" w:cs="Times New Roman"/>
          <w:sz w:val="28"/>
          <w:szCs w:val="28"/>
        </w:rPr>
        <w:t>должен</w:t>
      </w:r>
      <w:r w:rsidR="00891754" w:rsidRPr="00891754">
        <w:rPr>
          <w:rFonts w:ascii="Times New Roman" w:eastAsia="Calibri" w:hAnsi="Times New Roman" w:cs="Times New Roman"/>
          <w:sz w:val="28"/>
          <w:szCs w:val="28"/>
        </w:rPr>
        <w:t xml:space="preserve"> заявить о своем желании принять участие в </w:t>
      </w:r>
      <w:r w:rsidR="007A3179">
        <w:rPr>
          <w:rFonts w:ascii="Times New Roman" w:eastAsia="Calibri" w:hAnsi="Times New Roman" w:cs="Times New Roman"/>
          <w:sz w:val="28"/>
          <w:szCs w:val="28"/>
        </w:rPr>
        <w:t>Конкурсе</w:t>
      </w:r>
      <w:r w:rsidR="00F35FC6">
        <w:rPr>
          <w:rFonts w:ascii="Times New Roman" w:eastAsia="Calibri" w:hAnsi="Times New Roman" w:cs="Times New Roman"/>
          <w:sz w:val="28"/>
          <w:szCs w:val="28"/>
        </w:rPr>
        <w:t xml:space="preserve">. Для этого необходимо заполнить </w:t>
      </w:r>
      <w:r w:rsidR="00F35FC6" w:rsidRPr="00B04DE5">
        <w:rPr>
          <w:rFonts w:ascii="Times New Roman" w:eastAsia="Calibri" w:hAnsi="Times New Roman" w:cs="Times New Roman"/>
          <w:i/>
          <w:iCs/>
          <w:sz w:val="28"/>
          <w:szCs w:val="28"/>
        </w:rPr>
        <w:t>заявление-анкет</w:t>
      </w:r>
      <w:r w:rsidR="00F31281">
        <w:rPr>
          <w:rFonts w:ascii="Times New Roman" w:eastAsia="Calibri" w:hAnsi="Times New Roman" w:cs="Times New Roman"/>
          <w:i/>
          <w:iCs/>
          <w:sz w:val="28"/>
          <w:szCs w:val="28"/>
        </w:rPr>
        <w:t>у</w:t>
      </w:r>
      <w:r w:rsidR="00F35FC6" w:rsidRPr="00726143">
        <w:rPr>
          <w:rFonts w:ascii="Times New Roman" w:eastAsia="Calibri" w:hAnsi="Times New Roman" w:cs="Times New Roman"/>
          <w:sz w:val="28"/>
          <w:szCs w:val="28"/>
        </w:rPr>
        <w:t>,</w:t>
      </w:r>
      <w:r w:rsidR="00F35FC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55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5FC6">
        <w:rPr>
          <w:rFonts w:ascii="Times New Roman" w:eastAsia="Calibri" w:hAnsi="Times New Roman" w:cs="Times New Roman"/>
          <w:sz w:val="28"/>
          <w:szCs w:val="28"/>
        </w:rPr>
        <w:t>п</w:t>
      </w:r>
      <w:r w:rsidR="00891754" w:rsidRPr="00891754">
        <w:rPr>
          <w:rFonts w:ascii="Times New Roman" w:eastAsia="Calibri" w:hAnsi="Times New Roman" w:cs="Times New Roman"/>
          <w:sz w:val="28"/>
          <w:szCs w:val="28"/>
        </w:rPr>
        <w:t xml:space="preserve">осле </w:t>
      </w:r>
      <w:r w:rsidR="00F35FC6">
        <w:rPr>
          <w:rFonts w:ascii="Times New Roman" w:eastAsia="Calibri" w:hAnsi="Times New Roman" w:cs="Times New Roman"/>
          <w:sz w:val="28"/>
          <w:szCs w:val="28"/>
        </w:rPr>
        <w:t xml:space="preserve">чего </w:t>
      </w:r>
      <w:r w:rsidR="009554EA">
        <w:rPr>
          <w:rFonts w:ascii="Times New Roman" w:eastAsia="Calibri" w:hAnsi="Times New Roman" w:cs="Times New Roman"/>
          <w:sz w:val="28"/>
          <w:szCs w:val="28"/>
        </w:rPr>
        <w:t xml:space="preserve">поступающий </w:t>
      </w:r>
      <w:r w:rsidR="00891754" w:rsidRPr="00891754">
        <w:rPr>
          <w:rFonts w:ascii="Times New Roman" w:eastAsia="Calibri" w:hAnsi="Times New Roman" w:cs="Times New Roman"/>
          <w:sz w:val="28"/>
          <w:szCs w:val="28"/>
        </w:rPr>
        <w:t xml:space="preserve"> является Участником </w:t>
      </w:r>
      <w:r w:rsidR="00F35FC6">
        <w:rPr>
          <w:rFonts w:ascii="Times New Roman" w:eastAsia="Calibri" w:hAnsi="Times New Roman" w:cs="Times New Roman"/>
          <w:sz w:val="28"/>
          <w:szCs w:val="28"/>
        </w:rPr>
        <w:t>конкурсного отбора</w:t>
      </w:r>
      <w:r w:rsidR="00891754" w:rsidRPr="0089175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0A65E6" w14:textId="27D973BA" w:rsidR="00211130" w:rsidRPr="00FA4DA1" w:rsidRDefault="00211130" w:rsidP="008917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FA4DA1"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r w:rsidR="00F35FC6">
        <w:rPr>
          <w:rFonts w:ascii="Times New Roman" w:eastAsia="Calibri" w:hAnsi="Times New Roman" w:cs="Times New Roman"/>
          <w:sz w:val="28"/>
          <w:szCs w:val="28"/>
        </w:rPr>
        <w:t xml:space="preserve">Обязательным условием </w:t>
      </w:r>
      <w:r w:rsidR="00FA4DA1">
        <w:rPr>
          <w:rFonts w:ascii="Times New Roman" w:eastAsia="Calibri" w:hAnsi="Times New Roman" w:cs="Times New Roman"/>
          <w:sz w:val="28"/>
          <w:szCs w:val="28"/>
        </w:rPr>
        <w:t>участия в</w:t>
      </w:r>
      <w:r w:rsidR="00F35F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3179">
        <w:rPr>
          <w:rFonts w:ascii="Times New Roman" w:eastAsia="Calibri" w:hAnsi="Times New Roman" w:cs="Times New Roman"/>
          <w:sz w:val="28"/>
          <w:szCs w:val="28"/>
        </w:rPr>
        <w:t>Конкурсе</w:t>
      </w:r>
      <w:r w:rsidR="00F35FC6">
        <w:rPr>
          <w:rFonts w:ascii="Times New Roman" w:eastAsia="Calibri" w:hAnsi="Times New Roman" w:cs="Times New Roman"/>
          <w:sz w:val="28"/>
          <w:szCs w:val="28"/>
        </w:rPr>
        <w:t xml:space="preserve"> является п</w:t>
      </w:r>
      <w:r w:rsidRPr="00211130">
        <w:rPr>
          <w:rFonts w:ascii="Times New Roman" w:eastAsia="Calibri" w:hAnsi="Times New Roman" w:cs="Times New Roman"/>
          <w:sz w:val="28"/>
          <w:szCs w:val="28"/>
        </w:rPr>
        <w:t xml:space="preserve">редоставление </w:t>
      </w:r>
      <w:r w:rsidR="00F35FC6">
        <w:rPr>
          <w:rFonts w:ascii="Times New Roman" w:eastAsia="Calibri" w:hAnsi="Times New Roman" w:cs="Times New Roman"/>
          <w:sz w:val="28"/>
          <w:szCs w:val="28"/>
        </w:rPr>
        <w:t xml:space="preserve"> конкурсных </w:t>
      </w:r>
      <w:r w:rsidR="00EB4D52">
        <w:rPr>
          <w:rFonts w:ascii="Times New Roman" w:eastAsia="Calibri" w:hAnsi="Times New Roman" w:cs="Times New Roman"/>
          <w:sz w:val="28"/>
          <w:szCs w:val="28"/>
        </w:rPr>
        <w:t>Э</w:t>
      </w:r>
      <w:r w:rsidR="001C11D6">
        <w:rPr>
          <w:rFonts w:ascii="Times New Roman" w:eastAsia="Calibri" w:hAnsi="Times New Roman" w:cs="Times New Roman"/>
          <w:sz w:val="28"/>
          <w:szCs w:val="28"/>
        </w:rPr>
        <w:t>ссе</w:t>
      </w:r>
      <w:r w:rsidR="00F35FC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B4D52">
        <w:rPr>
          <w:rFonts w:ascii="Times New Roman" w:eastAsia="Calibri" w:hAnsi="Times New Roman" w:cs="Times New Roman"/>
          <w:sz w:val="28"/>
          <w:szCs w:val="28"/>
        </w:rPr>
        <w:t>Э</w:t>
      </w:r>
      <w:r w:rsidR="001C11D6">
        <w:rPr>
          <w:rFonts w:ascii="Times New Roman" w:eastAsia="Calibri" w:hAnsi="Times New Roman" w:cs="Times New Roman"/>
          <w:sz w:val="28"/>
          <w:szCs w:val="28"/>
        </w:rPr>
        <w:t>ссе</w:t>
      </w:r>
      <w:r w:rsidR="00F35F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39B9">
        <w:rPr>
          <w:rFonts w:ascii="Times New Roman" w:eastAsia="Calibri" w:hAnsi="Times New Roman" w:cs="Times New Roman"/>
          <w:sz w:val="28"/>
          <w:szCs w:val="28"/>
        </w:rPr>
        <w:t xml:space="preserve">должны быть направлены </w:t>
      </w:r>
      <w:r w:rsidR="00FA4DA1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FA4DA1" w:rsidRPr="00726143">
        <w:rPr>
          <w:rFonts w:ascii="Times New Roman" w:eastAsia="Calibri" w:hAnsi="Times New Roman" w:cs="Times New Roman"/>
          <w:sz w:val="28"/>
          <w:szCs w:val="28"/>
        </w:rPr>
        <w:t>2</w:t>
      </w:r>
      <w:r w:rsidR="007D045F" w:rsidRPr="00726143">
        <w:rPr>
          <w:rFonts w:ascii="Times New Roman" w:eastAsia="Calibri" w:hAnsi="Times New Roman" w:cs="Times New Roman"/>
          <w:sz w:val="28"/>
          <w:szCs w:val="28"/>
        </w:rPr>
        <w:t>5</w:t>
      </w:r>
      <w:r w:rsidR="00FA4DA1" w:rsidRPr="00726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18A3">
        <w:rPr>
          <w:rFonts w:ascii="Times New Roman" w:eastAsia="Calibri" w:hAnsi="Times New Roman" w:cs="Times New Roman"/>
          <w:sz w:val="28"/>
          <w:szCs w:val="28"/>
        </w:rPr>
        <w:t>мая</w:t>
      </w:r>
      <w:r w:rsidR="00F312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DA1" w:rsidRPr="00726143">
        <w:rPr>
          <w:rFonts w:ascii="Times New Roman" w:eastAsia="Calibri" w:hAnsi="Times New Roman" w:cs="Times New Roman"/>
          <w:sz w:val="28"/>
          <w:szCs w:val="28"/>
        </w:rPr>
        <w:t>20</w:t>
      </w:r>
      <w:r w:rsidR="00E63265" w:rsidRPr="00726143">
        <w:rPr>
          <w:rFonts w:ascii="Times New Roman" w:eastAsia="Calibri" w:hAnsi="Times New Roman" w:cs="Times New Roman"/>
          <w:sz w:val="28"/>
          <w:szCs w:val="28"/>
        </w:rPr>
        <w:t>2</w:t>
      </w:r>
      <w:r w:rsidR="002D086E">
        <w:rPr>
          <w:rFonts w:ascii="Times New Roman" w:eastAsia="Calibri" w:hAnsi="Times New Roman" w:cs="Times New Roman"/>
          <w:sz w:val="28"/>
          <w:szCs w:val="28"/>
        </w:rPr>
        <w:t>1</w:t>
      </w:r>
      <w:r w:rsidR="00FA4DA1" w:rsidRPr="00726143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F35FC6" w:rsidRPr="00726143">
        <w:rPr>
          <w:rFonts w:ascii="Times New Roman" w:eastAsia="Calibri" w:hAnsi="Times New Roman" w:cs="Times New Roman"/>
          <w:sz w:val="28"/>
          <w:szCs w:val="28"/>
        </w:rPr>
        <w:t xml:space="preserve"> на электронные адреса </w:t>
      </w:r>
      <w:hyperlink r:id="rId8" w:tgtFrame="_blank" w:history="1">
        <w:r w:rsidR="00FA4DA1" w:rsidRPr="00726143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shabanova@universitas.ru</w:t>
        </w:r>
      </w:hyperlink>
      <w:r w:rsidR="00FA4DA1" w:rsidRPr="00726143">
        <w:rPr>
          <w:rFonts w:ascii="Times New Roman" w:hAnsi="Times New Roman" w:cs="Times New Roman"/>
          <w:sz w:val="28"/>
          <w:szCs w:val="28"/>
        </w:rPr>
        <w:t xml:space="preserve"> , </w:t>
      </w:r>
      <w:hyperlink r:id="rId9" w:tgtFrame="_blank" w:history="1">
        <w:r w:rsidR="00FA4DA1" w:rsidRPr="00726143">
          <w:rPr>
            <w:rFonts w:ascii="Times New Roman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roman_ranepa@mail.ru</w:t>
        </w:r>
      </w:hyperlink>
      <w:r w:rsidR="008102DD" w:rsidRPr="00726143">
        <w:rPr>
          <w:rFonts w:ascii="Times New Roman" w:hAnsi="Times New Roman" w:cs="Times New Roman"/>
          <w:color w:val="0563C1"/>
          <w:sz w:val="28"/>
          <w:szCs w:val="28"/>
          <w:u w:val="single"/>
          <w:shd w:val="clear" w:color="auto" w:fill="FFFFFF"/>
        </w:rPr>
        <w:t>.</w:t>
      </w:r>
      <w:r w:rsidR="00FA4DA1" w:rsidRPr="00FA4DA1">
        <w:rPr>
          <w:rFonts w:ascii="Times New Roman" w:hAnsi="Times New Roman" w:cs="Times New Roman"/>
          <w:color w:val="0563C1"/>
          <w:sz w:val="28"/>
          <w:szCs w:val="28"/>
          <w:u w:val="single"/>
          <w:shd w:val="clear" w:color="auto" w:fill="FFFFFF"/>
        </w:rPr>
        <w:t xml:space="preserve"> </w:t>
      </w:r>
    </w:p>
    <w:p w14:paraId="56F3D6B6" w14:textId="00F3577B" w:rsidR="00891754" w:rsidRPr="00891754" w:rsidRDefault="00671CB0" w:rsidP="00891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211130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91754" w:rsidRPr="00891754">
        <w:rPr>
          <w:rFonts w:ascii="Times New Roman" w:eastAsia="Calibri" w:hAnsi="Times New Roman" w:cs="Times New Roman"/>
          <w:sz w:val="28"/>
          <w:szCs w:val="28"/>
        </w:rPr>
        <w:t>Э</w:t>
      </w:r>
      <w:r w:rsidR="00177A3F">
        <w:rPr>
          <w:rFonts w:ascii="Times New Roman" w:eastAsia="Calibri" w:hAnsi="Times New Roman" w:cs="Times New Roman"/>
          <w:sz w:val="28"/>
          <w:szCs w:val="28"/>
        </w:rPr>
        <w:t>ссе</w:t>
      </w:r>
      <w:r w:rsidR="00891754" w:rsidRPr="00891754">
        <w:rPr>
          <w:rFonts w:ascii="Times New Roman" w:eastAsia="Calibri" w:hAnsi="Times New Roman" w:cs="Times New Roman"/>
          <w:sz w:val="28"/>
          <w:szCs w:val="28"/>
        </w:rPr>
        <w:t xml:space="preserve"> Участников </w:t>
      </w:r>
      <w:r w:rsidR="00433B95" w:rsidRPr="00891754">
        <w:rPr>
          <w:rFonts w:ascii="Times New Roman" w:eastAsia="Calibri" w:hAnsi="Times New Roman" w:cs="Times New Roman"/>
          <w:sz w:val="28"/>
          <w:szCs w:val="28"/>
        </w:rPr>
        <w:t>проверя</w:t>
      </w:r>
      <w:r w:rsidR="00433B95">
        <w:rPr>
          <w:rFonts w:ascii="Times New Roman" w:eastAsia="Calibri" w:hAnsi="Times New Roman" w:cs="Times New Roman"/>
          <w:sz w:val="28"/>
          <w:szCs w:val="28"/>
        </w:rPr>
        <w:t>ю</w:t>
      </w:r>
      <w:r w:rsidR="00433B95" w:rsidRPr="00891754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891754" w:rsidRPr="00891754">
        <w:rPr>
          <w:rFonts w:ascii="Times New Roman" w:eastAsia="Calibri" w:hAnsi="Times New Roman" w:cs="Times New Roman"/>
          <w:sz w:val="28"/>
          <w:szCs w:val="28"/>
        </w:rPr>
        <w:t>эксперт</w:t>
      </w:r>
      <w:r w:rsidR="00433B95">
        <w:rPr>
          <w:rFonts w:ascii="Times New Roman" w:eastAsia="Calibri" w:hAnsi="Times New Roman" w:cs="Times New Roman"/>
          <w:sz w:val="28"/>
          <w:szCs w:val="28"/>
        </w:rPr>
        <w:t>ы</w:t>
      </w:r>
      <w:r w:rsidR="00891754" w:rsidRPr="00891754">
        <w:rPr>
          <w:rFonts w:ascii="Times New Roman" w:eastAsia="Calibri" w:hAnsi="Times New Roman" w:cs="Times New Roman"/>
          <w:sz w:val="28"/>
          <w:szCs w:val="28"/>
        </w:rPr>
        <w:t xml:space="preserve"> из числа профессорско-преподавательского состава Академии</w:t>
      </w:r>
      <w:r w:rsidR="00EF39AF">
        <w:rPr>
          <w:rFonts w:ascii="Times New Roman" w:eastAsia="Calibri" w:hAnsi="Times New Roman" w:cs="Times New Roman"/>
          <w:sz w:val="28"/>
          <w:szCs w:val="28"/>
        </w:rPr>
        <w:t xml:space="preserve"> и ОАНО «МВШСЭН»</w:t>
      </w:r>
      <w:r w:rsidR="00891754" w:rsidRPr="00891754">
        <w:rPr>
          <w:rFonts w:ascii="Times New Roman" w:eastAsia="Calibri" w:hAnsi="Times New Roman" w:cs="Times New Roman"/>
          <w:sz w:val="28"/>
          <w:szCs w:val="28"/>
        </w:rPr>
        <w:t>. После проверки Э</w:t>
      </w:r>
      <w:r w:rsidR="00840987">
        <w:rPr>
          <w:rFonts w:ascii="Times New Roman" w:eastAsia="Calibri" w:hAnsi="Times New Roman" w:cs="Times New Roman"/>
          <w:sz w:val="28"/>
          <w:szCs w:val="28"/>
        </w:rPr>
        <w:t>ссе</w:t>
      </w:r>
      <w:r w:rsidR="00891754" w:rsidRPr="00891754">
        <w:rPr>
          <w:rFonts w:ascii="Times New Roman" w:eastAsia="Calibri" w:hAnsi="Times New Roman" w:cs="Times New Roman"/>
          <w:sz w:val="28"/>
          <w:szCs w:val="28"/>
        </w:rPr>
        <w:t xml:space="preserve"> Участники конкурса, набравшие больше </w:t>
      </w:r>
      <w:r w:rsidR="008A17EA">
        <w:rPr>
          <w:rFonts w:ascii="Times New Roman" w:eastAsia="Calibri" w:hAnsi="Times New Roman" w:cs="Times New Roman"/>
          <w:sz w:val="28"/>
          <w:szCs w:val="28"/>
        </w:rPr>
        <w:t>50</w:t>
      </w:r>
      <w:r w:rsidR="00891754" w:rsidRPr="00891754">
        <w:rPr>
          <w:rFonts w:ascii="Times New Roman" w:eastAsia="Calibri" w:hAnsi="Times New Roman" w:cs="Times New Roman"/>
          <w:sz w:val="28"/>
          <w:szCs w:val="28"/>
        </w:rPr>
        <w:t xml:space="preserve"> балл</w:t>
      </w:r>
      <w:r w:rsidR="00026039" w:rsidRPr="009C4540">
        <w:rPr>
          <w:rFonts w:ascii="Times New Roman" w:eastAsia="Calibri" w:hAnsi="Times New Roman" w:cs="Times New Roman"/>
          <w:sz w:val="28"/>
          <w:szCs w:val="28"/>
        </w:rPr>
        <w:t>ов</w:t>
      </w:r>
      <w:r w:rsidR="00891754" w:rsidRPr="00891754">
        <w:rPr>
          <w:rFonts w:ascii="Times New Roman" w:eastAsia="Calibri" w:hAnsi="Times New Roman" w:cs="Times New Roman"/>
          <w:sz w:val="28"/>
          <w:szCs w:val="28"/>
        </w:rPr>
        <w:t xml:space="preserve"> за Э</w:t>
      </w:r>
      <w:r w:rsidR="008A17EA">
        <w:rPr>
          <w:rFonts w:ascii="Times New Roman" w:eastAsia="Calibri" w:hAnsi="Times New Roman" w:cs="Times New Roman"/>
          <w:sz w:val="28"/>
          <w:szCs w:val="28"/>
        </w:rPr>
        <w:t>ссе</w:t>
      </w:r>
      <w:r w:rsidR="00891754" w:rsidRPr="00891754">
        <w:rPr>
          <w:rFonts w:ascii="Times New Roman" w:eastAsia="Calibri" w:hAnsi="Times New Roman" w:cs="Times New Roman"/>
          <w:sz w:val="28"/>
          <w:szCs w:val="28"/>
        </w:rPr>
        <w:t>, допускаются до собеседования по теме Э</w:t>
      </w:r>
      <w:r w:rsidR="008A17EA">
        <w:rPr>
          <w:rFonts w:ascii="Times New Roman" w:eastAsia="Calibri" w:hAnsi="Times New Roman" w:cs="Times New Roman"/>
          <w:sz w:val="28"/>
          <w:szCs w:val="28"/>
        </w:rPr>
        <w:t>ссе</w:t>
      </w:r>
      <w:r w:rsidR="00891754" w:rsidRPr="00891754">
        <w:rPr>
          <w:rFonts w:ascii="Times New Roman" w:eastAsia="Calibri" w:hAnsi="Times New Roman" w:cs="Times New Roman"/>
          <w:sz w:val="28"/>
          <w:szCs w:val="28"/>
        </w:rPr>
        <w:t>. Результаты проверки Э</w:t>
      </w:r>
      <w:r w:rsidR="008A17EA">
        <w:rPr>
          <w:rFonts w:ascii="Times New Roman" w:eastAsia="Calibri" w:hAnsi="Times New Roman" w:cs="Times New Roman"/>
          <w:sz w:val="28"/>
          <w:szCs w:val="28"/>
        </w:rPr>
        <w:t>ссе</w:t>
      </w:r>
      <w:r w:rsidR="00891754" w:rsidRPr="00891754">
        <w:rPr>
          <w:rFonts w:ascii="Times New Roman" w:eastAsia="Calibri" w:hAnsi="Times New Roman" w:cs="Times New Roman"/>
          <w:sz w:val="28"/>
          <w:szCs w:val="28"/>
        </w:rPr>
        <w:t xml:space="preserve"> направляются Участнику </w:t>
      </w:r>
      <w:r w:rsidR="007A3179">
        <w:rPr>
          <w:rFonts w:ascii="Times New Roman" w:eastAsia="Calibri" w:hAnsi="Times New Roman" w:cs="Times New Roman"/>
          <w:sz w:val="28"/>
          <w:szCs w:val="28"/>
        </w:rPr>
        <w:t>К</w:t>
      </w:r>
      <w:r w:rsidR="00891754" w:rsidRPr="00891754">
        <w:rPr>
          <w:rFonts w:ascii="Times New Roman" w:eastAsia="Calibri" w:hAnsi="Times New Roman" w:cs="Times New Roman"/>
          <w:sz w:val="28"/>
          <w:szCs w:val="28"/>
        </w:rPr>
        <w:t>онкурса не</w:t>
      </w:r>
      <w:r w:rsidR="002239B9">
        <w:rPr>
          <w:rFonts w:ascii="Times New Roman" w:eastAsia="Calibri" w:hAnsi="Times New Roman" w:cs="Times New Roman"/>
          <w:sz w:val="28"/>
          <w:szCs w:val="28"/>
        </w:rPr>
        <w:t xml:space="preserve"> позднее, чем за 3 дня до даты с</w:t>
      </w:r>
      <w:r w:rsidR="00891754" w:rsidRPr="00891754">
        <w:rPr>
          <w:rFonts w:ascii="Times New Roman" w:eastAsia="Calibri" w:hAnsi="Times New Roman" w:cs="Times New Roman"/>
          <w:sz w:val="28"/>
          <w:szCs w:val="28"/>
        </w:rPr>
        <w:t>обеседования.</w:t>
      </w:r>
    </w:p>
    <w:p w14:paraId="6380D9C2" w14:textId="63D276E2" w:rsidR="00891754" w:rsidRDefault="00671CB0" w:rsidP="00891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211130">
        <w:rPr>
          <w:rFonts w:ascii="Times New Roman" w:eastAsia="Calibri" w:hAnsi="Times New Roman" w:cs="Times New Roman"/>
          <w:sz w:val="28"/>
          <w:szCs w:val="28"/>
        </w:rPr>
        <w:t>5</w:t>
      </w:r>
      <w:r w:rsidR="00891754" w:rsidRPr="0089175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11130">
        <w:rPr>
          <w:rFonts w:ascii="Times New Roman" w:eastAsia="Calibri" w:hAnsi="Times New Roman" w:cs="Times New Roman"/>
          <w:sz w:val="28"/>
          <w:szCs w:val="28"/>
        </w:rPr>
        <w:t xml:space="preserve">Ориентировочная дата </w:t>
      </w:r>
      <w:r w:rsidR="00F31281">
        <w:rPr>
          <w:rFonts w:ascii="Times New Roman" w:eastAsia="Calibri" w:hAnsi="Times New Roman" w:cs="Times New Roman"/>
          <w:sz w:val="28"/>
          <w:szCs w:val="28"/>
        </w:rPr>
        <w:t>встречи с участниками Конкурса</w:t>
      </w:r>
      <w:r w:rsidR="00FB64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1281">
        <w:rPr>
          <w:rFonts w:ascii="Times New Roman" w:eastAsia="Calibri" w:hAnsi="Times New Roman" w:cs="Times New Roman"/>
          <w:sz w:val="28"/>
          <w:szCs w:val="28"/>
        </w:rPr>
        <w:t>(собеседовани</w:t>
      </w:r>
      <w:r w:rsidR="003C1346">
        <w:rPr>
          <w:rFonts w:ascii="Times New Roman" w:eastAsia="Calibri" w:hAnsi="Times New Roman" w:cs="Times New Roman"/>
          <w:sz w:val="28"/>
          <w:szCs w:val="28"/>
        </w:rPr>
        <w:t>я</w:t>
      </w:r>
      <w:r w:rsidR="00F312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6407">
        <w:rPr>
          <w:rFonts w:ascii="Times New Roman" w:eastAsia="Calibri" w:hAnsi="Times New Roman" w:cs="Times New Roman"/>
          <w:sz w:val="28"/>
          <w:szCs w:val="28"/>
        </w:rPr>
        <w:t>по теме Эссе</w:t>
      </w:r>
      <w:r w:rsidR="00F31281">
        <w:rPr>
          <w:rFonts w:ascii="Times New Roman" w:eastAsia="Calibri" w:hAnsi="Times New Roman" w:cs="Times New Roman"/>
          <w:sz w:val="28"/>
          <w:szCs w:val="28"/>
        </w:rPr>
        <w:t>)</w:t>
      </w:r>
      <w:r w:rsidR="00891754" w:rsidRPr="008917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6407">
        <w:rPr>
          <w:rFonts w:ascii="Times New Roman" w:eastAsia="Calibri" w:hAnsi="Times New Roman" w:cs="Times New Roman"/>
          <w:sz w:val="28"/>
          <w:szCs w:val="28"/>
        </w:rPr>
        <w:t>–</w:t>
      </w:r>
      <w:r w:rsidR="00726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1346">
        <w:rPr>
          <w:rFonts w:ascii="Times New Roman" w:eastAsia="Calibri" w:hAnsi="Times New Roman" w:cs="Times New Roman"/>
          <w:sz w:val="28"/>
          <w:szCs w:val="28"/>
        </w:rPr>
        <w:t>7 июня</w:t>
      </w:r>
      <w:r w:rsidR="00211130" w:rsidRPr="00726143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E63265" w:rsidRPr="00726143">
        <w:rPr>
          <w:rFonts w:ascii="Times New Roman" w:eastAsia="Calibri" w:hAnsi="Times New Roman" w:cs="Times New Roman"/>
          <w:sz w:val="28"/>
          <w:szCs w:val="28"/>
        </w:rPr>
        <w:t>2</w:t>
      </w:r>
      <w:r w:rsidR="00E52BC3">
        <w:rPr>
          <w:rFonts w:ascii="Times New Roman" w:eastAsia="Calibri" w:hAnsi="Times New Roman" w:cs="Times New Roman"/>
          <w:sz w:val="28"/>
          <w:szCs w:val="28"/>
        </w:rPr>
        <w:t>1</w:t>
      </w:r>
      <w:r w:rsidR="00211130" w:rsidRPr="00726143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636E41" w:rsidRPr="00726143">
        <w:rPr>
          <w:rFonts w:ascii="Times New Roman" w:eastAsia="Calibri" w:hAnsi="Times New Roman" w:cs="Times New Roman"/>
          <w:sz w:val="28"/>
          <w:szCs w:val="28"/>
        </w:rPr>
        <w:t>ода</w:t>
      </w:r>
      <w:r w:rsidR="00636E41">
        <w:rPr>
          <w:rFonts w:ascii="Times New Roman" w:eastAsia="Calibri" w:hAnsi="Times New Roman" w:cs="Times New Roman"/>
          <w:sz w:val="28"/>
          <w:szCs w:val="28"/>
        </w:rPr>
        <w:t>.</w:t>
      </w:r>
      <w:r w:rsidR="002111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1754" w:rsidRPr="00891754">
        <w:rPr>
          <w:rFonts w:ascii="Times New Roman" w:eastAsia="Calibri" w:hAnsi="Times New Roman" w:cs="Times New Roman"/>
          <w:sz w:val="28"/>
          <w:szCs w:val="28"/>
        </w:rPr>
        <w:t>Точная дата собеседования сообща</w:t>
      </w:r>
      <w:r w:rsidR="00FB6407">
        <w:rPr>
          <w:rFonts w:ascii="Times New Roman" w:eastAsia="Calibri" w:hAnsi="Times New Roman" w:cs="Times New Roman"/>
          <w:sz w:val="28"/>
          <w:szCs w:val="28"/>
        </w:rPr>
        <w:t>ется Участникам после проверки Эссе</w:t>
      </w:r>
      <w:r w:rsidR="00891754" w:rsidRPr="00891754">
        <w:rPr>
          <w:rFonts w:ascii="Times New Roman" w:eastAsia="Calibri" w:hAnsi="Times New Roman" w:cs="Times New Roman"/>
          <w:sz w:val="28"/>
          <w:szCs w:val="28"/>
        </w:rPr>
        <w:t xml:space="preserve">. Собеседование проводит </w:t>
      </w:r>
      <w:r w:rsidR="000E59F2">
        <w:rPr>
          <w:rFonts w:ascii="Times New Roman" w:eastAsia="Calibri" w:hAnsi="Times New Roman" w:cs="Times New Roman"/>
          <w:sz w:val="28"/>
          <w:szCs w:val="28"/>
        </w:rPr>
        <w:t xml:space="preserve">конкурсная </w:t>
      </w:r>
      <w:r w:rsidR="00891754" w:rsidRPr="00891754">
        <w:rPr>
          <w:rFonts w:ascii="Times New Roman" w:eastAsia="Calibri" w:hAnsi="Times New Roman" w:cs="Times New Roman"/>
          <w:sz w:val="28"/>
          <w:szCs w:val="28"/>
        </w:rPr>
        <w:t>комиссия из числа профессорско-преп</w:t>
      </w:r>
      <w:r w:rsidR="002239B9">
        <w:rPr>
          <w:rFonts w:ascii="Times New Roman" w:eastAsia="Calibri" w:hAnsi="Times New Roman" w:cs="Times New Roman"/>
          <w:sz w:val="28"/>
          <w:szCs w:val="28"/>
        </w:rPr>
        <w:t>одавательского состава.</w:t>
      </w:r>
    </w:p>
    <w:p w14:paraId="43CC1DC0" w14:textId="77777777" w:rsidR="003417FF" w:rsidRDefault="003417FF" w:rsidP="00223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73FBF3" w14:textId="6B4A2BBF" w:rsidR="002239B9" w:rsidRPr="005C4C47" w:rsidRDefault="002239B9" w:rsidP="00223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39B9">
        <w:rPr>
          <w:rFonts w:ascii="Times New Roman" w:eastAsia="Calibri" w:hAnsi="Times New Roman" w:cs="Times New Roman"/>
          <w:b/>
          <w:sz w:val="28"/>
          <w:szCs w:val="28"/>
        </w:rPr>
        <w:t>Председатель:</w:t>
      </w:r>
    </w:p>
    <w:p w14:paraId="16958002" w14:textId="04D56850" w:rsidR="002239B9" w:rsidRDefault="002239B9" w:rsidP="00223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Олейников</w:t>
      </w:r>
      <w:r w:rsidR="00C914B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Андрей Андреевич</w:t>
      </w:r>
      <w:r w:rsidRPr="00223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2CE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239B9">
        <w:rPr>
          <w:rFonts w:ascii="Times New Roman" w:eastAsia="Calibri" w:hAnsi="Times New Roman" w:cs="Times New Roman"/>
          <w:sz w:val="28"/>
          <w:szCs w:val="28"/>
        </w:rPr>
        <w:t>к</w:t>
      </w:r>
      <w:r w:rsidR="00F85BAC">
        <w:rPr>
          <w:rFonts w:ascii="Times New Roman" w:eastAsia="Calibri" w:hAnsi="Times New Roman" w:cs="Times New Roman"/>
          <w:sz w:val="28"/>
          <w:szCs w:val="28"/>
        </w:rPr>
        <w:t xml:space="preserve">андидат </w:t>
      </w:r>
      <w:r w:rsidRPr="002239B9">
        <w:rPr>
          <w:rFonts w:ascii="Times New Roman" w:eastAsia="Calibri" w:hAnsi="Times New Roman" w:cs="Times New Roman"/>
          <w:sz w:val="28"/>
          <w:szCs w:val="28"/>
        </w:rPr>
        <w:t>философ</w:t>
      </w:r>
      <w:r w:rsidR="00F85BAC">
        <w:rPr>
          <w:rFonts w:ascii="Times New Roman" w:eastAsia="Calibri" w:hAnsi="Times New Roman" w:cs="Times New Roman"/>
          <w:sz w:val="28"/>
          <w:szCs w:val="28"/>
        </w:rPr>
        <w:t xml:space="preserve">ских </w:t>
      </w:r>
      <w:r w:rsidRPr="002239B9">
        <w:rPr>
          <w:rFonts w:ascii="Times New Roman" w:eastAsia="Calibri" w:hAnsi="Times New Roman" w:cs="Times New Roman"/>
          <w:sz w:val="28"/>
          <w:szCs w:val="28"/>
        </w:rPr>
        <w:t>н</w:t>
      </w:r>
      <w:r w:rsidR="00F85BAC">
        <w:rPr>
          <w:rFonts w:ascii="Times New Roman" w:eastAsia="Calibri" w:hAnsi="Times New Roman" w:cs="Times New Roman"/>
          <w:sz w:val="28"/>
          <w:szCs w:val="28"/>
        </w:rPr>
        <w:t>аук</w:t>
      </w:r>
      <w:r w:rsidRPr="002239B9">
        <w:rPr>
          <w:rFonts w:ascii="Times New Roman" w:eastAsia="Calibri" w:hAnsi="Times New Roman" w:cs="Times New Roman"/>
          <w:sz w:val="28"/>
          <w:szCs w:val="28"/>
        </w:rPr>
        <w:t xml:space="preserve">, доцент, старший научный сотрудник Научно-исследовательской лаборатории историко-культурных исследований ИОН </w:t>
      </w:r>
      <w:proofErr w:type="spellStart"/>
      <w:r w:rsidRPr="002239B9">
        <w:rPr>
          <w:rFonts w:ascii="Times New Roman" w:eastAsia="Calibri" w:hAnsi="Times New Roman" w:cs="Times New Roman"/>
          <w:sz w:val="28"/>
          <w:szCs w:val="28"/>
        </w:rPr>
        <w:t>РАНХиГС</w:t>
      </w:r>
      <w:proofErr w:type="spellEnd"/>
      <w:r w:rsidR="00AF17B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F17B1" w:rsidRPr="00AF17B1">
        <w:rPr>
          <w:rFonts w:ascii="Times New Roman" w:eastAsia="Calibri" w:hAnsi="Times New Roman" w:cs="Times New Roman"/>
          <w:sz w:val="28"/>
          <w:szCs w:val="28"/>
        </w:rPr>
        <w:t>зав</w:t>
      </w:r>
      <w:r w:rsidR="00AF17B1">
        <w:rPr>
          <w:rFonts w:ascii="Times New Roman" w:eastAsia="Calibri" w:hAnsi="Times New Roman" w:cs="Times New Roman"/>
          <w:sz w:val="28"/>
          <w:szCs w:val="28"/>
        </w:rPr>
        <w:t xml:space="preserve">едующий </w:t>
      </w:r>
      <w:r w:rsidR="00AF17B1" w:rsidRPr="00AF17B1">
        <w:rPr>
          <w:rFonts w:ascii="Times New Roman" w:eastAsia="Calibri" w:hAnsi="Times New Roman" w:cs="Times New Roman"/>
          <w:sz w:val="28"/>
          <w:szCs w:val="28"/>
        </w:rPr>
        <w:t xml:space="preserve">кафедрой политических и правовых учений </w:t>
      </w:r>
      <w:r w:rsidR="00AF17B1">
        <w:rPr>
          <w:rFonts w:ascii="Times New Roman" w:eastAsia="Calibri" w:hAnsi="Times New Roman" w:cs="Times New Roman"/>
          <w:sz w:val="28"/>
          <w:szCs w:val="28"/>
        </w:rPr>
        <w:t>ф</w:t>
      </w:r>
      <w:r w:rsidR="00AF17B1" w:rsidRPr="00AF17B1">
        <w:rPr>
          <w:rFonts w:ascii="Times New Roman" w:eastAsia="Calibri" w:hAnsi="Times New Roman" w:cs="Times New Roman"/>
          <w:sz w:val="28"/>
          <w:szCs w:val="28"/>
        </w:rPr>
        <w:t>акультета политических наук</w:t>
      </w:r>
      <w:r w:rsidR="00AF17B1">
        <w:rPr>
          <w:rFonts w:ascii="Times New Roman" w:eastAsia="Calibri" w:hAnsi="Times New Roman" w:cs="Times New Roman"/>
          <w:sz w:val="28"/>
          <w:szCs w:val="28"/>
        </w:rPr>
        <w:t xml:space="preserve"> ОАНО «МВШСЭН»</w:t>
      </w:r>
      <w:r w:rsidR="007A397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3CECC8" w14:textId="77777777" w:rsidR="00AF17B1" w:rsidRDefault="00AF17B1" w:rsidP="00223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5C8155" w14:textId="39A3665E" w:rsidR="002239B9" w:rsidRPr="002239B9" w:rsidRDefault="002239B9" w:rsidP="00223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39B9">
        <w:rPr>
          <w:rFonts w:ascii="Times New Roman" w:eastAsia="Calibri" w:hAnsi="Times New Roman" w:cs="Times New Roman"/>
          <w:b/>
          <w:sz w:val="28"/>
          <w:szCs w:val="28"/>
        </w:rPr>
        <w:t>Члены комиссии:</w:t>
      </w:r>
    </w:p>
    <w:p w14:paraId="77DA3A9F" w14:textId="25EA2781" w:rsidR="002239B9" w:rsidRPr="002239B9" w:rsidRDefault="002239B9" w:rsidP="00223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F85BAC">
        <w:rPr>
          <w:rFonts w:ascii="Times New Roman" w:eastAsia="Calibri" w:hAnsi="Times New Roman" w:cs="Times New Roman"/>
          <w:sz w:val="28"/>
          <w:szCs w:val="28"/>
        </w:rPr>
        <w:t>Юдин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85BAC">
        <w:rPr>
          <w:rFonts w:ascii="Times New Roman" w:eastAsia="Calibri" w:hAnsi="Times New Roman" w:cs="Times New Roman"/>
          <w:sz w:val="28"/>
          <w:szCs w:val="28"/>
        </w:rPr>
        <w:t>Григорий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BAC">
        <w:rPr>
          <w:rFonts w:ascii="Times New Roman" w:eastAsia="Calibri" w:hAnsi="Times New Roman" w:cs="Times New Roman"/>
          <w:sz w:val="28"/>
          <w:szCs w:val="28"/>
        </w:rPr>
        <w:t>Борисо</w:t>
      </w:r>
      <w:r>
        <w:rPr>
          <w:rFonts w:ascii="Times New Roman" w:eastAsia="Calibri" w:hAnsi="Times New Roman" w:cs="Times New Roman"/>
          <w:sz w:val="28"/>
          <w:szCs w:val="28"/>
        </w:rPr>
        <w:t>вич</w:t>
      </w:r>
      <w:r w:rsidRPr="00223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06B1">
        <w:rPr>
          <w:rFonts w:ascii="Times New Roman" w:eastAsia="Calibri" w:hAnsi="Times New Roman" w:cs="Times New Roman"/>
          <w:sz w:val="28"/>
          <w:szCs w:val="28"/>
        </w:rPr>
        <w:t>–</w:t>
      </w:r>
      <w:r w:rsidR="000B7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BAC" w:rsidRPr="00F85BAC">
        <w:rPr>
          <w:rFonts w:ascii="Times New Roman" w:eastAsia="Calibri" w:hAnsi="Times New Roman" w:cs="Times New Roman"/>
          <w:sz w:val="28"/>
          <w:szCs w:val="28"/>
        </w:rPr>
        <w:t xml:space="preserve">кандидат политических наук, директор Научно-исследовательского центра современных политических исследований </w:t>
      </w:r>
      <w:r w:rsidR="00F85BAC">
        <w:rPr>
          <w:rFonts w:ascii="Times New Roman" w:eastAsia="Calibri" w:hAnsi="Times New Roman" w:cs="Times New Roman"/>
          <w:sz w:val="28"/>
          <w:szCs w:val="28"/>
        </w:rPr>
        <w:t>ИОН</w:t>
      </w:r>
      <w:r w:rsidR="00F85BAC" w:rsidRPr="00F85B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85BAC" w:rsidRPr="00F85BAC">
        <w:rPr>
          <w:rFonts w:ascii="Times New Roman" w:eastAsia="Calibri" w:hAnsi="Times New Roman" w:cs="Times New Roman"/>
          <w:sz w:val="28"/>
          <w:szCs w:val="28"/>
        </w:rPr>
        <w:t>РАНХиГС</w:t>
      </w:r>
      <w:proofErr w:type="spellEnd"/>
      <w:r w:rsidR="00F85BAC">
        <w:rPr>
          <w:rFonts w:ascii="Times New Roman" w:eastAsia="Calibri" w:hAnsi="Times New Roman" w:cs="Times New Roman"/>
          <w:sz w:val="28"/>
          <w:szCs w:val="28"/>
        </w:rPr>
        <w:t>,</w:t>
      </w:r>
      <w:r w:rsidR="007276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BAC">
        <w:rPr>
          <w:rFonts w:ascii="Times New Roman" w:eastAsia="Calibri" w:hAnsi="Times New Roman" w:cs="Times New Roman"/>
          <w:sz w:val="28"/>
          <w:szCs w:val="28"/>
        </w:rPr>
        <w:t>доцент кафедры политических и правовых учений</w:t>
      </w:r>
      <w:r w:rsidR="007276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BAC">
        <w:rPr>
          <w:rFonts w:ascii="Times New Roman" w:eastAsia="Calibri" w:hAnsi="Times New Roman" w:cs="Times New Roman"/>
          <w:sz w:val="28"/>
          <w:szCs w:val="28"/>
        </w:rPr>
        <w:t>ф</w:t>
      </w:r>
      <w:r w:rsidR="00F85BAC" w:rsidRPr="00AF17B1">
        <w:rPr>
          <w:rFonts w:ascii="Times New Roman" w:eastAsia="Calibri" w:hAnsi="Times New Roman" w:cs="Times New Roman"/>
          <w:sz w:val="28"/>
          <w:szCs w:val="28"/>
        </w:rPr>
        <w:t>акультета политических нау</w:t>
      </w:r>
      <w:r w:rsidR="00F85BAC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7276BC">
        <w:rPr>
          <w:rFonts w:ascii="Times New Roman" w:eastAsia="Calibri" w:hAnsi="Times New Roman" w:cs="Times New Roman"/>
          <w:sz w:val="28"/>
          <w:szCs w:val="28"/>
        </w:rPr>
        <w:t>ОАНО «МВШСЭН»</w:t>
      </w:r>
      <w:r w:rsidRPr="002239B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A07CE11" w14:textId="5474C752" w:rsidR="002239B9" w:rsidRPr="002239B9" w:rsidRDefault="002239B9" w:rsidP="00223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spellStart"/>
      <w:r w:rsidR="00F85BAC" w:rsidRPr="00F85BAC">
        <w:rPr>
          <w:rFonts w:ascii="Times New Roman" w:eastAsia="Calibri" w:hAnsi="Times New Roman" w:cs="Times New Roman"/>
          <w:sz w:val="28"/>
          <w:szCs w:val="28"/>
        </w:rPr>
        <w:t>Будрайтскис</w:t>
      </w:r>
      <w:proofErr w:type="spellEnd"/>
      <w:r w:rsidR="00F85BAC">
        <w:rPr>
          <w:rFonts w:ascii="Times New Roman" w:eastAsia="Calibri" w:hAnsi="Times New Roman" w:cs="Times New Roman"/>
          <w:sz w:val="28"/>
          <w:szCs w:val="28"/>
        </w:rPr>
        <w:t>,</w:t>
      </w:r>
      <w:r w:rsidR="00F85BAC" w:rsidRPr="00F85BAC">
        <w:rPr>
          <w:rFonts w:ascii="Times New Roman" w:eastAsia="Calibri" w:hAnsi="Times New Roman" w:cs="Times New Roman"/>
          <w:sz w:val="28"/>
          <w:szCs w:val="28"/>
        </w:rPr>
        <w:t xml:space="preserve"> Илья Борисович – научный сотрудник Научно-исследовательского центра современных политических исследований </w:t>
      </w:r>
      <w:r w:rsidR="00F85BAC">
        <w:rPr>
          <w:rFonts w:ascii="Times New Roman" w:eastAsia="Calibri" w:hAnsi="Times New Roman" w:cs="Times New Roman"/>
          <w:sz w:val="28"/>
          <w:szCs w:val="28"/>
        </w:rPr>
        <w:t>ИОН</w:t>
      </w:r>
      <w:r w:rsidR="00F85BAC" w:rsidRPr="00F85B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85BAC" w:rsidRPr="00F85BAC">
        <w:rPr>
          <w:rFonts w:ascii="Times New Roman" w:eastAsia="Calibri" w:hAnsi="Times New Roman" w:cs="Times New Roman"/>
          <w:sz w:val="28"/>
          <w:szCs w:val="28"/>
        </w:rPr>
        <w:t>РАНХиГС</w:t>
      </w:r>
      <w:proofErr w:type="spellEnd"/>
      <w:r w:rsidR="009023D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85BAC">
        <w:rPr>
          <w:rFonts w:ascii="Times New Roman" w:eastAsia="Calibri" w:hAnsi="Times New Roman" w:cs="Times New Roman"/>
          <w:sz w:val="28"/>
          <w:szCs w:val="28"/>
        </w:rPr>
        <w:t>преподаватель</w:t>
      </w:r>
      <w:r w:rsidR="009023D4">
        <w:rPr>
          <w:rFonts w:ascii="Times New Roman" w:eastAsia="Calibri" w:hAnsi="Times New Roman" w:cs="Times New Roman"/>
          <w:sz w:val="28"/>
          <w:szCs w:val="28"/>
        </w:rPr>
        <w:t xml:space="preserve"> кафедры </w:t>
      </w:r>
      <w:r w:rsidR="009023D4" w:rsidRPr="00AF17B1">
        <w:rPr>
          <w:rFonts w:ascii="Times New Roman" w:eastAsia="Calibri" w:hAnsi="Times New Roman" w:cs="Times New Roman"/>
          <w:sz w:val="28"/>
          <w:szCs w:val="28"/>
        </w:rPr>
        <w:t xml:space="preserve">политических и правовых учений </w:t>
      </w:r>
      <w:r w:rsidR="009023D4">
        <w:rPr>
          <w:rFonts w:ascii="Times New Roman" w:eastAsia="Calibri" w:hAnsi="Times New Roman" w:cs="Times New Roman"/>
          <w:sz w:val="28"/>
          <w:szCs w:val="28"/>
        </w:rPr>
        <w:t>ф</w:t>
      </w:r>
      <w:r w:rsidR="009023D4" w:rsidRPr="00AF17B1">
        <w:rPr>
          <w:rFonts w:ascii="Times New Roman" w:eastAsia="Calibri" w:hAnsi="Times New Roman" w:cs="Times New Roman"/>
          <w:sz w:val="28"/>
          <w:szCs w:val="28"/>
        </w:rPr>
        <w:t>акультета политических наук</w:t>
      </w:r>
      <w:r w:rsidR="009023D4">
        <w:rPr>
          <w:rFonts w:ascii="Times New Roman" w:eastAsia="Calibri" w:hAnsi="Times New Roman" w:cs="Times New Roman"/>
          <w:sz w:val="28"/>
          <w:szCs w:val="28"/>
        </w:rPr>
        <w:t xml:space="preserve"> ОАНО «МВШСЭН»</w:t>
      </w:r>
      <w:r w:rsidRPr="002239B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27F575A" w14:textId="0AD7E8C4" w:rsidR="002239B9" w:rsidRPr="00F85BAC" w:rsidRDefault="002239B9" w:rsidP="00223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9B9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spellStart"/>
      <w:r w:rsidRPr="002239B9">
        <w:rPr>
          <w:rFonts w:ascii="Times New Roman" w:eastAsia="Calibri" w:hAnsi="Times New Roman" w:cs="Times New Roman"/>
          <w:sz w:val="28"/>
          <w:szCs w:val="28"/>
        </w:rPr>
        <w:t>Летняков</w:t>
      </w:r>
      <w:proofErr w:type="spellEnd"/>
      <w:r w:rsidR="00EF06B1">
        <w:rPr>
          <w:rFonts w:ascii="Times New Roman" w:eastAsia="Calibri" w:hAnsi="Times New Roman" w:cs="Times New Roman"/>
          <w:sz w:val="28"/>
          <w:szCs w:val="28"/>
        </w:rPr>
        <w:t>,</w:t>
      </w:r>
      <w:r w:rsidRPr="002239B9">
        <w:rPr>
          <w:rFonts w:ascii="Times New Roman" w:eastAsia="Calibri" w:hAnsi="Times New Roman" w:cs="Times New Roman"/>
          <w:sz w:val="28"/>
          <w:szCs w:val="28"/>
        </w:rPr>
        <w:t xml:space="preserve"> Денис Эдуардович </w:t>
      </w:r>
      <w:r w:rsidR="00EF06B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239B9">
        <w:rPr>
          <w:rFonts w:ascii="Times New Roman" w:eastAsia="Calibri" w:hAnsi="Times New Roman" w:cs="Times New Roman"/>
          <w:sz w:val="28"/>
          <w:szCs w:val="28"/>
        </w:rPr>
        <w:t>к</w:t>
      </w:r>
      <w:r w:rsidR="00F85BAC">
        <w:rPr>
          <w:rFonts w:ascii="Times New Roman" w:eastAsia="Calibri" w:hAnsi="Times New Roman" w:cs="Times New Roman"/>
          <w:sz w:val="28"/>
          <w:szCs w:val="28"/>
        </w:rPr>
        <w:t>андидат</w:t>
      </w:r>
      <w:r w:rsidRPr="002239B9">
        <w:rPr>
          <w:rFonts w:ascii="Times New Roman" w:eastAsia="Calibri" w:hAnsi="Times New Roman" w:cs="Times New Roman"/>
          <w:sz w:val="28"/>
          <w:szCs w:val="28"/>
        </w:rPr>
        <w:t xml:space="preserve"> полит</w:t>
      </w:r>
      <w:r w:rsidR="00F85BAC">
        <w:rPr>
          <w:rFonts w:ascii="Times New Roman" w:eastAsia="Calibri" w:hAnsi="Times New Roman" w:cs="Times New Roman"/>
          <w:sz w:val="28"/>
          <w:szCs w:val="28"/>
        </w:rPr>
        <w:t xml:space="preserve">ических </w:t>
      </w:r>
      <w:r w:rsidRPr="002239B9">
        <w:rPr>
          <w:rFonts w:ascii="Times New Roman" w:eastAsia="Calibri" w:hAnsi="Times New Roman" w:cs="Times New Roman"/>
          <w:sz w:val="28"/>
          <w:szCs w:val="28"/>
        </w:rPr>
        <w:t>н</w:t>
      </w:r>
      <w:r w:rsidR="00F85BAC">
        <w:rPr>
          <w:rFonts w:ascii="Times New Roman" w:eastAsia="Calibri" w:hAnsi="Times New Roman" w:cs="Times New Roman"/>
          <w:sz w:val="28"/>
          <w:szCs w:val="28"/>
        </w:rPr>
        <w:t>аук</w:t>
      </w:r>
      <w:r w:rsidRPr="002239B9">
        <w:rPr>
          <w:rFonts w:ascii="Times New Roman" w:eastAsia="Calibri" w:hAnsi="Times New Roman" w:cs="Times New Roman"/>
          <w:sz w:val="28"/>
          <w:szCs w:val="28"/>
        </w:rPr>
        <w:t xml:space="preserve">, научный сотрудник Центра теоретической и прикладной политологии </w:t>
      </w:r>
      <w:r w:rsidR="00F85BAC">
        <w:rPr>
          <w:rFonts w:ascii="Times New Roman" w:eastAsia="Calibri" w:hAnsi="Times New Roman" w:cs="Times New Roman"/>
          <w:sz w:val="28"/>
          <w:szCs w:val="28"/>
        </w:rPr>
        <w:t xml:space="preserve">ИОН </w:t>
      </w:r>
      <w:proofErr w:type="spellStart"/>
      <w:r w:rsidRPr="002239B9">
        <w:rPr>
          <w:rFonts w:ascii="Times New Roman" w:eastAsia="Calibri" w:hAnsi="Times New Roman" w:cs="Times New Roman"/>
          <w:sz w:val="28"/>
          <w:szCs w:val="28"/>
        </w:rPr>
        <w:t>РАНХиГС</w:t>
      </w:r>
      <w:proofErr w:type="spellEnd"/>
      <w:r w:rsidR="00F85BAC">
        <w:rPr>
          <w:rFonts w:ascii="Times New Roman" w:eastAsia="Calibri" w:hAnsi="Times New Roman" w:cs="Times New Roman"/>
          <w:sz w:val="28"/>
          <w:szCs w:val="28"/>
        </w:rPr>
        <w:t>, доцент</w:t>
      </w:r>
      <w:r w:rsidR="00F85BAC" w:rsidRPr="00F85B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BAC">
        <w:rPr>
          <w:rFonts w:ascii="Times New Roman" w:eastAsia="Calibri" w:hAnsi="Times New Roman" w:cs="Times New Roman"/>
          <w:sz w:val="28"/>
          <w:szCs w:val="28"/>
        </w:rPr>
        <w:t>кафедры политических и правовых учений ф</w:t>
      </w:r>
      <w:r w:rsidR="00F85BAC" w:rsidRPr="00AF17B1">
        <w:rPr>
          <w:rFonts w:ascii="Times New Roman" w:eastAsia="Calibri" w:hAnsi="Times New Roman" w:cs="Times New Roman"/>
          <w:sz w:val="28"/>
          <w:szCs w:val="28"/>
        </w:rPr>
        <w:t>акультета политических нау</w:t>
      </w:r>
      <w:r w:rsidR="00F85BAC">
        <w:rPr>
          <w:rFonts w:ascii="Times New Roman" w:eastAsia="Calibri" w:hAnsi="Times New Roman" w:cs="Times New Roman"/>
          <w:sz w:val="28"/>
          <w:szCs w:val="28"/>
        </w:rPr>
        <w:t>к ОАНО «МВШСЭН»</w:t>
      </w:r>
      <w:r w:rsidRPr="002239B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2ED8EB" w14:textId="52763A06" w:rsidR="00891754" w:rsidRPr="00891754" w:rsidRDefault="002239B9" w:rsidP="00891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</w:t>
      </w:r>
      <w:r w:rsidR="00891754" w:rsidRPr="00891754">
        <w:rPr>
          <w:rFonts w:ascii="Times New Roman" w:eastAsia="Calibri" w:hAnsi="Times New Roman" w:cs="Times New Roman"/>
          <w:sz w:val="28"/>
          <w:szCs w:val="28"/>
        </w:rPr>
        <w:t>. По итогам прохождения собеседования формируется рейтинг Участников конкурса, в соответствии с баллами</w:t>
      </w:r>
      <w:r w:rsidR="008103ED">
        <w:rPr>
          <w:rFonts w:ascii="Times New Roman" w:eastAsia="Calibri" w:hAnsi="Times New Roman" w:cs="Times New Roman"/>
          <w:sz w:val="28"/>
          <w:szCs w:val="28"/>
        </w:rPr>
        <w:t>,</w:t>
      </w:r>
      <w:r w:rsidR="00891754" w:rsidRPr="00891754">
        <w:rPr>
          <w:rFonts w:ascii="Times New Roman" w:eastAsia="Calibri" w:hAnsi="Times New Roman" w:cs="Times New Roman"/>
          <w:sz w:val="28"/>
          <w:szCs w:val="28"/>
        </w:rPr>
        <w:t xml:space="preserve"> полученными в результате собеседования.</w:t>
      </w:r>
    </w:p>
    <w:p w14:paraId="5D44895C" w14:textId="53193DA4" w:rsidR="00891754" w:rsidRPr="00891754" w:rsidRDefault="002239B9" w:rsidP="00891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4.7</w:t>
      </w:r>
      <w:r w:rsidR="00671CB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91754" w:rsidRPr="008917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91754" w:rsidRPr="00891754">
        <w:rPr>
          <w:rFonts w:ascii="Times New Roman" w:eastAsia="Calibri" w:hAnsi="Times New Roman" w:cs="Times New Roman"/>
          <w:sz w:val="28"/>
          <w:szCs w:val="28"/>
        </w:rPr>
        <w:t>Грантовую</w:t>
      </w:r>
      <w:proofErr w:type="spellEnd"/>
      <w:r w:rsidR="00891754" w:rsidRPr="00891754">
        <w:rPr>
          <w:rFonts w:ascii="Times New Roman" w:eastAsia="Calibri" w:hAnsi="Times New Roman" w:cs="Times New Roman"/>
          <w:sz w:val="28"/>
          <w:szCs w:val="28"/>
        </w:rPr>
        <w:t xml:space="preserve"> поддержку получают Участники, набравшие наибольшее количество баллов по итогам собеседования, в соответствии с принципом, описанным в Регламенте.</w:t>
      </w:r>
    </w:p>
    <w:p w14:paraId="29566E08" w14:textId="77777777" w:rsidR="00671CB0" w:rsidRDefault="00671CB0" w:rsidP="00671C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F268D9" w14:textId="18096C5D" w:rsidR="002239B9" w:rsidRDefault="00996209" w:rsidP="00264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64DA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554EA" w:rsidRPr="009554EA">
        <w:rPr>
          <w:rFonts w:ascii="Times New Roman" w:eastAsia="Calibri" w:hAnsi="Times New Roman" w:cs="Times New Roman"/>
          <w:b/>
          <w:sz w:val="28"/>
          <w:szCs w:val="28"/>
        </w:rPr>
        <w:t xml:space="preserve"> Требования к Э</w:t>
      </w:r>
      <w:r w:rsidR="006758A7">
        <w:rPr>
          <w:rFonts w:ascii="Times New Roman" w:eastAsia="Calibri" w:hAnsi="Times New Roman" w:cs="Times New Roman"/>
          <w:b/>
          <w:sz w:val="28"/>
          <w:szCs w:val="28"/>
        </w:rPr>
        <w:t>ссе</w:t>
      </w:r>
      <w:r w:rsidR="009554EA" w:rsidRPr="009554EA">
        <w:rPr>
          <w:rFonts w:ascii="Times New Roman" w:eastAsia="Calibri" w:hAnsi="Times New Roman" w:cs="Times New Roman"/>
          <w:b/>
          <w:sz w:val="28"/>
          <w:szCs w:val="28"/>
        </w:rPr>
        <w:t xml:space="preserve"> (письменной работе)</w:t>
      </w:r>
    </w:p>
    <w:p w14:paraId="0896916F" w14:textId="3739A1AF" w:rsidR="00AC5CE3" w:rsidRDefault="00AC5CE3" w:rsidP="00947F2B">
      <w:pPr>
        <w:pStyle w:val="Pa25"/>
        <w:spacing w:before="140" w:after="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r w:rsidRPr="00833721">
        <w:rPr>
          <w:rFonts w:ascii="Times New Roman" w:eastAsia="Calibri" w:hAnsi="Times New Roman" w:cs="Times New Roman"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Эссе – свободная, в рамках политико-философской проблематики. </w:t>
      </w:r>
    </w:p>
    <w:p w14:paraId="4204BCEB" w14:textId="59C8DF64" w:rsidR="00947F2B" w:rsidRDefault="00AC5CE3" w:rsidP="00947F2B">
      <w:pPr>
        <w:pStyle w:val="Pa25"/>
        <w:spacing w:before="140" w:after="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</w:t>
      </w:r>
      <w:r w:rsidR="0099620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47F2B" w:rsidRPr="00947F2B">
        <w:rPr>
          <w:rFonts w:ascii="Times New Roman" w:eastAsia="Calibri" w:hAnsi="Times New Roman" w:cs="Times New Roman"/>
          <w:sz w:val="28"/>
          <w:szCs w:val="28"/>
        </w:rPr>
        <w:t xml:space="preserve">Структура </w:t>
      </w:r>
      <w:r w:rsidR="00947F2B">
        <w:rPr>
          <w:rFonts w:ascii="Times New Roman" w:eastAsia="Calibri" w:hAnsi="Times New Roman" w:cs="Times New Roman"/>
          <w:sz w:val="28"/>
          <w:szCs w:val="28"/>
        </w:rPr>
        <w:t>Эссе</w:t>
      </w:r>
      <w:r w:rsidR="00636E41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AD053B2" w14:textId="57CD9789" w:rsidR="00947F2B" w:rsidRPr="00947F2B" w:rsidRDefault="00AC5CE3" w:rsidP="002A439C">
      <w:pPr>
        <w:pStyle w:val="Default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 w:rsidR="00947F2B" w:rsidRPr="00947F2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) Оглавление, в котором должны быть представлены все основные разделы работы с указанием страниц. В конце страницы </w:t>
      </w:r>
      <w:r w:rsidR="002A439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 оглавлением </w:t>
      </w:r>
      <w:r w:rsidR="00947F2B" w:rsidRPr="00947F2B">
        <w:rPr>
          <w:rFonts w:ascii="Times New Roman" w:eastAsia="Calibri" w:hAnsi="Times New Roman" w:cs="Times New Roman"/>
          <w:color w:val="auto"/>
          <w:sz w:val="28"/>
          <w:szCs w:val="28"/>
        </w:rPr>
        <w:t>должно быть указано количество слов в</w:t>
      </w:r>
      <w:r w:rsidR="00753D8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Э</w:t>
      </w:r>
      <w:r w:rsidR="00947F2B">
        <w:rPr>
          <w:rFonts w:ascii="Times New Roman" w:eastAsia="Calibri" w:hAnsi="Times New Roman" w:cs="Times New Roman"/>
          <w:color w:val="auto"/>
          <w:sz w:val="28"/>
          <w:szCs w:val="28"/>
        </w:rPr>
        <w:t>ссе</w:t>
      </w:r>
      <w:r w:rsidR="00947F2B" w:rsidRPr="00947F2B">
        <w:rPr>
          <w:rFonts w:ascii="Times New Roman" w:eastAsia="Calibri" w:hAnsi="Times New Roman" w:cs="Times New Roman"/>
          <w:color w:val="auto"/>
          <w:sz w:val="28"/>
          <w:szCs w:val="28"/>
        </w:rPr>
        <w:t>, включая все сноски.</w:t>
      </w:r>
    </w:p>
    <w:p w14:paraId="4C9A1228" w14:textId="14B021D3" w:rsidR="00947F2B" w:rsidRPr="00947F2B" w:rsidRDefault="00AC5CE3" w:rsidP="00947F2B">
      <w:pPr>
        <w:pStyle w:val="Default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="00947F2B" w:rsidRPr="00947F2B">
        <w:rPr>
          <w:rFonts w:ascii="Times New Roman" w:eastAsia="Calibri" w:hAnsi="Times New Roman" w:cs="Times New Roman"/>
          <w:color w:val="auto"/>
          <w:sz w:val="28"/>
          <w:szCs w:val="28"/>
        </w:rPr>
        <w:t>) Введение (подробное обоснование темы).</w:t>
      </w:r>
    </w:p>
    <w:p w14:paraId="4DB773E7" w14:textId="4F935BAF" w:rsidR="00947F2B" w:rsidRPr="00947F2B" w:rsidRDefault="00AC5CE3" w:rsidP="00947F2B">
      <w:pPr>
        <w:pStyle w:val="Default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="00947F2B" w:rsidRPr="00947F2B">
        <w:rPr>
          <w:rFonts w:ascii="Times New Roman" w:eastAsia="Calibri" w:hAnsi="Times New Roman" w:cs="Times New Roman"/>
          <w:color w:val="auto"/>
          <w:sz w:val="28"/>
          <w:szCs w:val="28"/>
        </w:rPr>
        <w:t>) Основная часть: изложение материала, подкрепленного ссылками на использованные источники, концептуальная часть, рабочие понятия, критическая аргументация, эмпирические данные, организация и результаты собственного исследования (если проводилось). Основная часть работы должна быть разделена на главы, которые могут быть разбиты на парагра</w:t>
      </w:r>
      <w:r w:rsidR="00947F2B" w:rsidRPr="00947F2B">
        <w:rPr>
          <w:rFonts w:ascii="Times New Roman" w:eastAsia="Calibri" w:hAnsi="Times New Roman" w:cs="Times New Roman"/>
          <w:color w:val="auto"/>
          <w:sz w:val="28"/>
          <w:szCs w:val="28"/>
        </w:rPr>
        <w:softHyphen/>
        <w:t>фы, причем у каждого раздела и подраздела должно быть содержательное название.</w:t>
      </w:r>
    </w:p>
    <w:p w14:paraId="11E649ED" w14:textId="7766AC84" w:rsidR="00947F2B" w:rsidRPr="00947F2B" w:rsidRDefault="00AC5CE3" w:rsidP="00947F2B">
      <w:pPr>
        <w:pStyle w:val="Default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="00947F2B" w:rsidRPr="00947F2B">
        <w:rPr>
          <w:rFonts w:ascii="Times New Roman" w:eastAsia="Calibri" w:hAnsi="Times New Roman" w:cs="Times New Roman"/>
          <w:color w:val="auto"/>
          <w:sz w:val="28"/>
          <w:szCs w:val="28"/>
        </w:rPr>
        <w:t>) Заключение.</w:t>
      </w:r>
    </w:p>
    <w:p w14:paraId="4AAEB6E1" w14:textId="31F17EFA" w:rsidR="00947F2B" w:rsidRPr="00947F2B" w:rsidRDefault="00AC5CE3" w:rsidP="0079027F">
      <w:pPr>
        <w:pStyle w:val="Default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5</w:t>
      </w:r>
      <w:r w:rsidR="00947F2B" w:rsidRPr="00947F2B">
        <w:rPr>
          <w:rFonts w:ascii="Times New Roman" w:eastAsia="Calibri" w:hAnsi="Times New Roman" w:cs="Times New Roman"/>
          <w:color w:val="auto"/>
          <w:sz w:val="28"/>
          <w:szCs w:val="28"/>
        </w:rPr>
        <w:t>) Список использованной научной литературы (как правило, не менее 25% — на английском языке).</w:t>
      </w:r>
    </w:p>
    <w:p w14:paraId="5E0DF56D" w14:textId="550A11EF" w:rsidR="00290E79" w:rsidRDefault="00AC5CE3" w:rsidP="00421268">
      <w:pPr>
        <w:pStyle w:val="Pa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47F2B" w:rsidRPr="00947F2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8010AF">
        <w:rPr>
          <w:rFonts w:ascii="Times New Roman" w:eastAsia="Calibri" w:hAnsi="Times New Roman" w:cs="Times New Roman"/>
          <w:sz w:val="28"/>
          <w:szCs w:val="28"/>
        </w:rPr>
        <w:t>Иные</w:t>
      </w:r>
      <w:r w:rsidR="00947F2B" w:rsidRPr="00947F2B">
        <w:rPr>
          <w:rFonts w:ascii="Times New Roman" w:eastAsia="Calibri" w:hAnsi="Times New Roman" w:cs="Times New Roman"/>
          <w:sz w:val="28"/>
          <w:szCs w:val="28"/>
        </w:rPr>
        <w:t xml:space="preserve"> материалы. Списки таблиц, схем, графиков, фотографий, сокра</w:t>
      </w:r>
      <w:r w:rsidR="00947F2B" w:rsidRPr="00947F2B">
        <w:rPr>
          <w:rFonts w:ascii="Times New Roman" w:eastAsia="Calibri" w:hAnsi="Times New Roman" w:cs="Times New Roman"/>
          <w:sz w:val="28"/>
          <w:szCs w:val="28"/>
        </w:rPr>
        <w:softHyphen/>
        <w:t>щений и т.д. В списке должны быть указаны стр</w:t>
      </w:r>
      <w:r w:rsidR="008010AF">
        <w:rPr>
          <w:rFonts w:ascii="Times New Roman" w:eastAsia="Calibri" w:hAnsi="Times New Roman" w:cs="Times New Roman"/>
          <w:sz w:val="28"/>
          <w:szCs w:val="28"/>
        </w:rPr>
        <w:t>аницы, на которой эти таблицы раз</w:t>
      </w:r>
      <w:r w:rsidR="00947F2B" w:rsidRPr="00947F2B">
        <w:rPr>
          <w:rFonts w:ascii="Times New Roman" w:eastAsia="Calibri" w:hAnsi="Times New Roman" w:cs="Times New Roman"/>
          <w:sz w:val="28"/>
          <w:szCs w:val="28"/>
        </w:rPr>
        <w:t>мещены.</w:t>
      </w:r>
    </w:p>
    <w:p w14:paraId="59C55C62" w14:textId="73BA8194" w:rsidR="00412E3F" w:rsidRDefault="00755323" w:rsidP="00B1530C">
      <w:pPr>
        <w:pStyle w:val="Default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Эссе</w:t>
      </w:r>
      <w:r w:rsidRPr="0075532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качестве первой страницы должн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</w:t>
      </w:r>
      <w:r w:rsidRPr="0075532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иметь титульный лист (см.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Приложение 1</w:t>
      </w:r>
      <w:r w:rsidRPr="00755323">
        <w:rPr>
          <w:rFonts w:ascii="Times New Roman" w:eastAsia="Calibri" w:hAnsi="Times New Roman" w:cs="Times New Roman"/>
          <w:color w:val="auto"/>
          <w:sz w:val="28"/>
          <w:szCs w:val="28"/>
        </w:rPr>
        <w:t>).</w:t>
      </w:r>
    </w:p>
    <w:p w14:paraId="0C626723" w14:textId="7127865E" w:rsidR="00B1530C" w:rsidRPr="00B1530C" w:rsidRDefault="00B1530C" w:rsidP="00B1530C">
      <w:pPr>
        <w:pStyle w:val="Default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1530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Текст печатается через 1,5 интервала шрифтом </w:t>
      </w:r>
      <w:proofErr w:type="spellStart"/>
      <w:r w:rsidRPr="00B1530C">
        <w:rPr>
          <w:rFonts w:ascii="Times New Roman" w:eastAsia="Calibri" w:hAnsi="Times New Roman" w:cs="Times New Roman"/>
          <w:color w:val="auto"/>
          <w:sz w:val="28"/>
          <w:szCs w:val="28"/>
        </w:rPr>
        <w:t>Times</w:t>
      </w:r>
      <w:proofErr w:type="spellEnd"/>
      <w:r w:rsidRPr="00B1530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1530C">
        <w:rPr>
          <w:rFonts w:ascii="Times New Roman" w:eastAsia="Calibri" w:hAnsi="Times New Roman" w:cs="Times New Roman"/>
          <w:color w:val="auto"/>
          <w:sz w:val="28"/>
          <w:szCs w:val="28"/>
        </w:rPr>
        <w:t>New</w:t>
      </w:r>
      <w:proofErr w:type="spellEnd"/>
      <w:r w:rsidRPr="00B1530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1530C">
        <w:rPr>
          <w:rFonts w:ascii="Times New Roman" w:eastAsia="Calibri" w:hAnsi="Times New Roman" w:cs="Times New Roman"/>
          <w:color w:val="auto"/>
          <w:sz w:val="28"/>
          <w:szCs w:val="28"/>
        </w:rPr>
        <w:t>Roman</w:t>
      </w:r>
      <w:proofErr w:type="spellEnd"/>
      <w:r w:rsidRPr="00B1530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кегль 12. Через один интервал могут быть набраны цитаты, ссылки и списки литературы.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Работа</w:t>
      </w:r>
      <w:r w:rsidRPr="00B1530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должна иметь сквозную нумерацию арабскими цифрами. Нумерация должна присутствовать на всех страницах, кроме титульного листа, хотя он считается страницей 1. Римские цифры в нумерации страниц не используются.</w:t>
      </w:r>
    </w:p>
    <w:p w14:paraId="361B5639" w14:textId="77777777" w:rsidR="00B1530C" w:rsidRPr="00B1530C" w:rsidRDefault="00B1530C" w:rsidP="00B1530C">
      <w:pPr>
        <w:pStyle w:val="Default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1530C">
        <w:rPr>
          <w:rFonts w:ascii="Times New Roman" w:eastAsia="Calibri" w:hAnsi="Times New Roman" w:cs="Times New Roman"/>
          <w:color w:val="auto"/>
          <w:sz w:val="28"/>
          <w:szCs w:val="28"/>
        </w:rPr>
        <w:t>Введение, каждая глава, заключение, список использованной литературы и приложения начинаются с новой страницы.</w:t>
      </w:r>
    </w:p>
    <w:p w14:paraId="51C79E80" w14:textId="77777777" w:rsidR="00B1530C" w:rsidRPr="00B1530C" w:rsidRDefault="00B1530C" w:rsidP="00B1530C">
      <w:pPr>
        <w:pStyle w:val="Default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1530C">
        <w:rPr>
          <w:rFonts w:ascii="Times New Roman" w:eastAsia="Calibri" w:hAnsi="Times New Roman" w:cs="Times New Roman"/>
          <w:color w:val="auto"/>
          <w:sz w:val="28"/>
          <w:szCs w:val="28"/>
        </w:rPr>
        <w:t>Ссылка на используемую литературу оформляется в виде сноски внизу страницы.</w:t>
      </w:r>
    </w:p>
    <w:p w14:paraId="72186D83" w14:textId="77777777" w:rsidR="00B1530C" w:rsidRDefault="00B1530C" w:rsidP="00B1530C">
      <w:pPr>
        <w:pStyle w:val="Default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1530C">
        <w:rPr>
          <w:rFonts w:ascii="Times New Roman" w:eastAsia="Calibri" w:hAnsi="Times New Roman" w:cs="Times New Roman"/>
          <w:color w:val="auto"/>
          <w:sz w:val="28"/>
          <w:szCs w:val="28"/>
        </w:rPr>
        <w:t>Нумерация сносок сквозная для каждой страницы текста. При первом упоминании источника выходные сведения указываются в полном объеме.</w:t>
      </w:r>
    </w:p>
    <w:p w14:paraId="03761151" w14:textId="77777777" w:rsidR="00412E3F" w:rsidRDefault="00412E3F" w:rsidP="00B1530C">
      <w:pPr>
        <w:pStyle w:val="Default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52B0A693" w14:textId="6F0FAB9F" w:rsidR="00BB3581" w:rsidRPr="00B1530C" w:rsidRDefault="00BB3581" w:rsidP="00B1530C">
      <w:pPr>
        <w:pStyle w:val="Default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Объем Эссе </w:t>
      </w:r>
      <w:r w:rsidRPr="00BB3581">
        <w:rPr>
          <w:rFonts w:ascii="Times New Roman" w:eastAsia="Calibri" w:hAnsi="Times New Roman" w:cs="Times New Roman"/>
          <w:color w:val="auto"/>
          <w:sz w:val="28"/>
          <w:szCs w:val="28"/>
        </w:rPr>
        <w:t>от 3000 до 5000 слов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14:paraId="00CE9240" w14:textId="77777777" w:rsidR="001C5393" w:rsidRDefault="001C5393" w:rsidP="00264D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CD45F8" w14:textId="77777777" w:rsidR="001C5393" w:rsidRDefault="001C5393" w:rsidP="00264D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01EEB8" w14:textId="77777777" w:rsidR="001C5393" w:rsidRDefault="001C5393" w:rsidP="00264D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2FF3F4" w14:textId="77777777" w:rsidR="001C5393" w:rsidRDefault="001C5393" w:rsidP="00264D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AEB767" w14:textId="77777777" w:rsidR="001C5393" w:rsidRDefault="001C5393" w:rsidP="00264D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BEA324" w14:textId="77777777" w:rsidR="001C5393" w:rsidRDefault="001C5393" w:rsidP="00264D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8562CF" w14:textId="77777777" w:rsidR="001C5393" w:rsidRDefault="001C5393" w:rsidP="00264D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7A21AC" w14:textId="0B265E04" w:rsidR="00996209" w:rsidRDefault="00264DA9" w:rsidP="00264D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620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6</w:t>
      </w:r>
      <w:r w:rsidR="009554EA" w:rsidRPr="00996209">
        <w:rPr>
          <w:rFonts w:ascii="Times New Roman" w:eastAsia="Calibri" w:hAnsi="Times New Roman" w:cs="Times New Roman"/>
          <w:b/>
          <w:sz w:val="28"/>
          <w:szCs w:val="28"/>
        </w:rPr>
        <w:t>. Шкала оценивания Э</w:t>
      </w:r>
      <w:r w:rsidR="00A1607C">
        <w:rPr>
          <w:rFonts w:ascii="Times New Roman" w:eastAsia="Calibri" w:hAnsi="Times New Roman" w:cs="Times New Roman"/>
          <w:b/>
          <w:sz w:val="28"/>
          <w:szCs w:val="28"/>
        </w:rPr>
        <w:t>ссе</w:t>
      </w:r>
      <w:r w:rsidRPr="009962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217BF62" w14:textId="77777777" w:rsidR="00996209" w:rsidRPr="00996209" w:rsidRDefault="00996209" w:rsidP="00264D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A48674" w14:textId="21C5C01B" w:rsidR="009554EA" w:rsidRDefault="009554EA" w:rsidP="00264D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4EA">
        <w:rPr>
          <w:rFonts w:ascii="Times New Roman" w:eastAsia="Calibri" w:hAnsi="Times New Roman" w:cs="Times New Roman"/>
          <w:sz w:val="28"/>
          <w:szCs w:val="28"/>
        </w:rPr>
        <w:t>Э</w:t>
      </w:r>
      <w:r w:rsidR="00C93FC0">
        <w:rPr>
          <w:rFonts w:ascii="Times New Roman" w:eastAsia="Calibri" w:hAnsi="Times New Roman" w:cs="Times New Roman"/>
          <w:sz w:val="28"/>
          <w:szCs w:val="28"/>
        </w:rPr>
        <w:t>ссе</w:t>
      </w:r>
      <w:r w:rsidRPr="009554EA">
        <w:rPr>
          <w:rFonts w:ascii="Times New Roman" w:eastAsia="Calibri" w:hAnsi="Times New Roman" w:cs="Times New Roman"/>
          <w:sz w:val="28"/>
          <w:szCs w:val="28"/>
        </w:rPr>
        <w:t xml:space="preserve"> оценива</w:t>
      </w:r>
      <w:r w:rsidR="00DE2C8E">
        <w:rPr>
          <w:rFonts w:ascii="Times New Roman" w:eastAsia="Calibri" w:hAnsi="Times New Roman" w:cs="Times New Roman"/>
          <w:sz w:val="28"/>
          <w:szCs w:val="28"/>
        </w:rPr>
        <w:t>е</w:t>
      </w:r>
      <w:r w:rsidRPr="009554EA">
        <w:rPr>
          <w:rFonts w:ascii="Times New Roman" w:eastAsia="Calibri" w:hAnsi="Times New Roman" w:cs="Times New Roman"/>
          <w:sz w:val="28"/>
          <w:szCs w:val="28"/>
        </w:rPr>
        <w:t>тся по 100 балльной шкале по следующим критериям:</w:t>
      </w:r>
    </w:p>
    <w:p w14:paraId="7EC70506" w14:textId="77777777" w:rsidR="009554EA" w:rsidRPr="009554EA" w:rsidRDefault="009554EA" w:rsidP="009554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2268"/>
        <w:gridCol w:w="2410"/>
        <w:gridCol w:w="2626"/>
      </w:tblGrid>
      <w:tr w:rsidR="009554EA" w:rsidRPr="009554EA" w14:paraId="7B5CDE92" w14:textId="77777777" w:rsidTr="00E11D0F">
        <w:tc>
          <w:tcPr>
            <w:tcW w:w="1276" w:type="dxa"/>
            <w:vMerge w:val="restart"/>
            <w:shd w:val="clear" w:color="auto" w:fill="auto"/>
            <w:vAlign w:val="center"/>
          </w:tcPr>
          <w:p w14:paraId="3418C52B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</w:t>
            </w:r>
          </w:p>
        </w:tc>
        <w:tc>
          <w:tcPr>
            <w:tcW w:w="9005" w:type="dxa"/>
            <w:gridSpan w:val="4"/>
            <w:shd w:val="clear" w:color="auto" w:fill="auto"/>
            <w:vAlign w:val="center"/>
          </w:tcPr>
          <w:p w14:paraId="3550E48E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b/>
                <w:lang w:eastAsia="ru-RU"/>
              </w:rPr>
              <w:t>Шкалы оценивания</w:t>
            </w:r>
          </w:p>
        </w:tc>
      </w:tr>
      <w:tr w:rsidR="009554EA" w:rsidRPr="009554EA" w14:paraId="55A980C1" w14:textId="77777777" w:rsidTr="00E11D0F">
        <w:tc>
          <w:tcPr>
            <w:tcW w:w="1276" w:type="dxa"/>
            <w:vMerge/>
            <w:shd w:val="clear" w:color="auto" w:fill="auto"/>
            <w:vAlign w:val="center"/>
          </w:tcPr>
          <w:p w14:paraId="34D36FB7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05" w:type="dxa"/>
            <w:gridSpan w:val="4"/>
            <w:shd w:val="clear" w:color="auto" w:fill="auto"/>
            <w:vAlign w:val="center"/>
          </w:tcPr>
          <w:p w14:paraId="2E718FE1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b/>
                <w:lang w:eastAsia="ru-RU"/>
              </w:rPr>
              <w:t>Оценки «0-100 баллов»</w:t>
            </w:r>
          </w:p>
        </w:tc>
      </w:tr>
      <w:tr w:rsidR="009554EA" w:rsidRPr="009554EA" w14:paraId="10DAF2D3" w14:textId="77777777" w:rsidTr="00E11D0F">
        <w:tc>
          <w:tcPr>
            <w:tcW w:w="1276" w:type="dxa"/>
            <w:vMerge/>
            <w:shd w:val="clear" w:color="auto" w:fill="auto"/>
            <w:vAlign w:val="center"/>
          </w:tcPr>
          <w:p w14:paraId="62BD5A08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33D0A8" w14:textId="3C492C21" w:rsidR="009554EA" w:rsidRPr="009554EA" w:rsidRDefault="009554EA" w:rsidP="0041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b/>
                <w:lang w:eastAsia="ru-RU"/>
              </w:rPr>
              <w:t>Неудовлетворительно: 0-</w:t>
            </w:r>
            <w:r w:rsidR="00410F32">
              <w:rPr>
                <w:rFonts w:ascii="Times New Roman" w:eastAsia="Times New Roman" w:hAnsi="Times New Roman" w:cs="Times New Roman"/>
                <w:b/>
                <w:lang w:eastAsia="ru-RU"/>
              </w:rPr>
              <w:t>49</w:t>
            </w:r>
            <w:r w:rsidRPr="009554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баллов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87825" w14:textId="41DAA27E" w:rsidR="009554EA" w:rsidRPr="009554EA" w:rsidRDefault="009554EA" w:rsidP="0041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b/>
                <w:lang w:eastAsia="ru-RU"/>
              </w:rPr>
              <w:t>удовлетворительно: 5</w:t>
            </w:r>
            <w:r w:rsidR="00410F32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9554EA">
              <w:rPr>
                <w:rFonts w:ascii="Times New Roman" w:eastAsia="Times New Roman" w:hAnsi="Times New Roman" w:cs="Times New Roman"/>
                <w:b/>
                <w:lang w:eastAsia="ru-RU"/>
              </w:rPr>
              <w:t>-59 баллов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862FB5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b/>
                <w:lang w:eastAsia="ru-RU"/>
              </w:rPr>
              <w:t>Хорошо: 60-69 баллов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6CE10DCA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b/>
                <w:lang w:eastAsia="ru-RU"/>
              </w:rPr>
              <w:t>Отлично: 70-100 баллов</w:t>
            </w:r>
          </w:p>
        </w:tc>
      </w:tr>
      <w:tr w:rsidR="009554EA" w:rsidRPr="009554EA" w14:paraId="2063008B" w14:textId="77777777" w:rsidTr="00E11D0F">
        <w:trPr>
          <w:cantSplit/>
          <w:trHeight w:val="1134"/>
        </w:trPr>
        <w:tc>
          <w:tcPr>
            <w:tcW w:w="1276" w:type="dxa"/>
            <w:shd w:val="clear" w:color="auto" w:fill="auto"/>
            <w:textDirection w:val="btLr"/>
            <w:vAlign w:val="center"/>
          </w:tcPr>
          <w:p w14:paraId="3AA2469E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b/>
                <w:lang w:eastAsia="ru-RU"/>
              </w:rPr>
              <w:t>Актуальность</w:t>
            </w:r>
          </w:p>
        </w:tc>
        <w:tc>
          <w:tcPr>
            <w:tcW w:w="1701" w:type="dxa"/>
            <w:shd w:val="clear" w:color="auto" w:fill="auto"/>
          </w:tcPr>
          <w:p w14:paraId="7E7BFD8D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>Актуальность работы четко автором не обосновывается. Цель, задачи сформулированы не точно и не полностью. Неясны цели и задачи работы (либо они есть, но абсолютно не согласуются с содержанием). Содержание работы не соответствует направлению Программы.</w:t>
            </w:r>
          </w:p>
        </w:tc>
        <w:tc>
          <w:tcPr>
            <w:tcW w:w="2268" w:type="dxa"/>
            <w:shd w:val="clear" w:color="auto" w:fill="auto"/>
          </w:tcPr>
          <w:p w14:paraId="75BB0879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 xml:space="preserve">Актуальность сформулирована в самых общих чертах и не обоснована. </w:t>
            </w:r>
          </w:p>
          <w:p w14:paraId="23410CB5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>Не четко сформулированы цель и задачи работы.</w:t>
            </w:r>
          </w:p>
          <w:p w14:paraId="1191543F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>Содержание работы лишь косвенно соответствует направлению Программы (имеет четко выраженный территориальный акцент).</w:t>
            </w:r>
          </w:p>
        </w:tc>
        <w:tc>
          <w:tcPr>
            <w:tcW w:w="2410" w:type="dxa"/>
            <w:shd w:val="clear" w:color="auto" w:fill="auto"/>
          </w:tcPr>
          <w:p w14:paraId="0F59BC39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>Актуальность работы обоснована, но не подкреплена достаточным количеством источников.</w:t>
            </w:r>
          </w:p>
          <w:p w14:paraId="00968731" w14:textId="0499219B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 xml:space="preserve">Сформулированы цель и </w:t>
            </w:r>
            <w:r w:rsidR="004507BD">
              <w:rPr>
                <w:rFonts w:ascii="Times New Roman" w:eastAsia="Times New Roman" w:hAnsi="Times New Roman" w:cs="Times New Roman"/>
                <w:lang w:eastAsia="ru-RU"/>
              </w:rPr>
              <w:t>задачи, они соответствуют теме Э</w:t>
            </w: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>ссе и его содержанию.</w:t>
            </w:r>
          </w:p>
          <w:p w14:paraId="29CD03EC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>Содержание работы соответствует направлению Программы (имеет четко выраженный территориальный акцент).</w:t>
            </w:r>
          </w:p>
        </w:tc>
        <w:tc>
          <w:tcPr>
            <w:tcW w:w="2626" w:type="dxa"/>
            <w:shd w:val="clear" w:color="auto" w:fill="auto"/>
          </w:tcPr>
          <w:p w14:paraId="391C3327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 xml:space="preserve">Актуальность работы обоснована и подкреплена ссылками на источники. </w:t>
            </w:r>
          </w:p>
          <w:p w14:paraId="09E329EA" w14:textId="17429892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 xml:space="preserve">Сформулированы цель и </w:t>
            </w:r>
            <w:r w:rsidR="004507BD">
              <w:rPr>
                <w:rFonts w:ascii="Times New Roman" w:eastAsia="Times New Roman" w:hAnsi="Times New Roman" w:cs="Times New Roman"/>
                <w:lang w:eastAsia="ru-RU"/>
              </w:rPr>
              <w:t>задачи, они соответствуют теме Э</w:t>
            </w: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>ссе и его содержанию.</w:t>
            </w:r>
          </w:p>
          <w:p w14:paraId="6ACB9D6B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>Содержание работы соответствует направлению Программы (имеет четко выраженный территориальный акцент), студент самостоятельно и в полной мере может это обосновать</w:t>
            </w:r>
            <w:r w:rsidRPr="009554E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</w:tr>
      <w:tr w:rsidR="009554EA" w:rsidRPr="009554EA" w14:paraId="0B37460F" w14:textId="77777777" w:rsidTr="00E11D0F">
        <w:trPr>
          <w:cantSplit/>
          <w:trHeight w:val="1134"/>
        </w:trPr>
        <w:tc>
          <w:tcPr>
            <w:tcW w:w="1276" w:type="dxa"/>
            <w:shd w:val="clear" w:color="auto" w:fill="auto"/>
            <w:textDirection w:val="btLr"/>
            <w:vAlign w:val="center"/>
          </w:tcPr>
          <w:p w14:paraId="111892EA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b/>
                <w:lang w:eastAsia="ru-RU"/>
              </w:rPr>
              <w:t>Логика работы</w:t>
            </w:r>
          </w:p>
        </w:tc>
        <w:tc>
          <w:tcPr>
            <w:tcW w:w="1701" w:type="dxa"/>
            <w:shd w:val="clear" w:color="auto" w:fill="auto"/>
          </w:tcPr>
          <w:p w14:paraId="76C8DA3F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тема работы плохо согласуются между собой. </w:t>
            </w:r>
          </w:p>
          <w:p w14:paraId="1269886B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5A32924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>Содержание и тема работы не всегда согласуются между собой. Некоторые части работы не связаны с целью и задачами работы</w:t>
            </w:r>
          </w:p>
        </w:tc>
        <w:tc>
          <w:tcPr>
            <w:tcW w:w="2410" w:type="dxa"/>
            <w:shd w:val="clear" w:color="auto" w:fill="auto"/>
          </w:tcPr>
          <w:p w14:paraId="0F6E33BB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как целой работы, так и ее частей связано с темой работы, имеются небольшие логические отклонения от темы работы. Логика изложения, в общем и целом, присутствует – одно положение вытекает из другого. </w:t>
            </w:r>
          </w:p>
        </w:tc>
        <w:tc>
          <w:tcPr>
            <w:tcW w:w="2626" w:type="dxa"/>
            <w:shd w:val="clear" w:color="auto" w:fill="auto"/>
          </w:tcPr>
          <w:p w14:paraId="11C344E8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>Содержание, как целой работы, так и ее частей связано с темой работы. Тема сформулирована конкретно, отражает направленность работы. В каждой части (главе, параграфе) понятно обоснование, почему эта часть рассматривается в рамках данной темы.</w:t>
            </w:r>
          </w:p>
        </w:tc>
      </w:tr>
      <w:tr w:rsidR="009554EA" w:rsidRPr="009554EA" w14:paraId="3073DCB4" w14:textId="77777777" w:rsidTr="00E11D0F">
        <w:trPr>
          <w:cantSplit/>
          <w:trHeight w:val="1473"/>
        </w:trPr>
        <w:tc>
          <w:tcPr>
            <w:tcW w:w="1276" w:type="dxa"/>
            <w:shd w:val="clear" w:color="auto" w:fill="auto"/>
            <w:textDirection w:val="btLr"/>
            <w:vAlign w:val="center"/>
          </w:tcPr>
          <w:p w14:paraId="628775C1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Самостоятельность в работе</w:t>
            </w:r>
          </w:p>
        </w:tc>
        <w:tc>
          <w:tcPr>
            <w:tcW w:w="1701" w:type="dxa"/>
            <w:shd w:val="clear" w:color="auto" w:fill="auto"/>
          </w:tcPr>
          <w:p w14:paraId="01BD51D2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 xml:space="preserve">В работе обнаружен плагиат. Большая часть работы </w:t>
            </w:r>
            <w:r w:rsidRPr="00955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списана</w:t>
            </w: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 xml:space="preserve"> из одного источника, либо заимствована из сети Интернет. Авторский текст почти отсутствует.</w:t>
            </w:r>
          </w:p>
        </w:tc>
        <w:tc>
          <w:tcPr>
            <w:tcW w:w="2268" w:type="dxa"/>
            <w:shd w:val="clear" w:color="auto" w:fill="auto"/>
          </w:tcPr>
          <w:p w14:paraId="56F89D8F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Самостоятельные выводы либо отсутствуют, либо присутствуют только формально. Автор недостаточно хорошо ориентируется в тематике, путается в изложении содержания. Слишком большие отрывки (более четырех абзацев) </w:t>
            </w:r>
            <w:r w:rsidRPr="00955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переписаны</w:t>
            </w: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 xml:space="preserve"> из источников.</w:t>
            </w:r>
          </w:p>
        </w:tc>
        <w:tc>
          <w:tcPr>
            <w:tcW w:w="2410" w:type="dxa"/>
            <w:shd w:val="clear" w:color="auto" w:fill="auto"/>
          </w:tcPr>
          <w:p w14:paraId="1AC1609A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>После каждой главы, параграфа автор работы делает выводы. Выводы порой не связаны с содержанием параграфа, главы. Автор не всегда обоснованно и конкретно выражает свое мнение по поводу основных аспектов содержания работы.</w:t>
            </w:r>
          </w:p>
        </w:tc>
        <w:tc>
          <w:tcPr>
            <w:tcW w:w="2626" w:type="dxa"/>
            <w:shd w:val="clear" w:color="auto" w:fill="auto"/>
          </w:tcPr>
          <w:p w14:paraId="07A3C2C6" w14:textId="12A0FA45" w:rsidR="009554EA" w:rsidRPr="009554EA" w:rsidRDefault="009554EA" w:rsidP="00D0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>Автор самостоятельно предложил и обосновал выбор темы работы. После каждой главы, параграфа автор работы делает самостоятельные выводы. Автор четко, обоснованно и конкретно выражает свое мнение по поводу основных аспектов содержания работы. Автор достаточно свободно ориентируется в терминологии, используемой в Э</w:t>
            </w:r>
            <w:r w:rsidR="00D06065">
              <w:rPr>
                <w:rFonts w:ascii="Times New Roman" w:eastAsia="Times New Roman" w:hAnsi="Times New Roman" w:cs="Times New Roman"/>
                <w:lang w:eastAsia="ru-RU"/>
              </w:rPr>
              <w:t>ссе</w:t>
            </w: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554EA" w:rsidRPr="009554EA" w14:paraId="0263AA13" w14:textId="77777777" w:rsidTr="00E11D0F">
        <w:trPr>
          <w:cantSplit/>
          <w:trHeight w:val="1473"/>
        </w:trPr>
        <w:tc>
          <w:tcPr>
            <w:tcW w:w="1276" w:type="dxa"/>
            <w:shd w:val="clear" w:color="auto" w:fill="auto"/>
            <w:textDirection w:val="btLr"/>
            <w:vAlign w:val="center"/>
          </w:tcPr>
          <w:p w14:paraId="67E6B6C3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Оформление работы</w:t>
            </w:r>
          </w:p>
        </w:tc>
        <w:tc>
          <w:tcPr>
            <w:tcW w:w="1701" w:type="dxa"/>
            <w:shd w:val="clear" w:color="auto" w:fill="auto"/>
          </w:tcPr>
          <w:p w14:paraId="18FE3AB9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 xml:space="preserve">Много нарушений правил оформления и низкая культура ссылок. </w:t>
            </w:r>
          </w:p>
        </w:tc>
        <w:tc>
          <w:tcPr>
            <w:tcW w:w="2268" w:type="dxa"/>
            <w:shd w:val="clear" w:color="auto" w:fill="auto"/>
          </w:tcPr>
          <w:p w14:paraId="6C1F838D" w14:textId="5D402EAD" w:rsidR="009554EA" w:rsidRPr="009554EA" w:rsidRDefault="009554EA" w:rsidP="00D0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>Представленное Э</w:t>
            </w:r>
            <w:r w:rsidR="00D06065">
              <w:rPr>
                <w:rFonts w:ascii="Times New Roman" w:eastAsia="Times New Roman" w:hAnsi="Times New Roman" w:cs="Times New Roman"/>
                <w:lang w:eastAsia="ru-RU"/>
              </w:rPr>
              <w:t>ссе</w:t>
            </w: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 xml:space="preserve"> имеет большое количество несоответствий предъявляемым к оформлению требованиям.</w:t>
            </w:r>
          </w:p>
        </w:tc>
        <w:tc>
          <w:tcPr>
            <w:tcW w:w="2410" w:type="dxa"/>
            <w:shd w:val="clear" w:color="auto" w:fill="auto"/>
          </w:tcPr>
          <w:p w14:paraId="1006A8D8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>Есть некоторые незначительные недочеты в оформлении работы.</w:t>
            </w:r>
          </w:p>
        </w:tc>
        <w:tc>
          <w:tcPr>
            <w:tcW w:w="2626" w:type="dxa"/>
            <w:shd w:val="clear" w:color="auto" w:fill="auto"/>
          </w:tcPr>
          <w:p w14:paraId="6A881A3E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>Соблюдены все правила оформления работы (могут иметься лишь несколько незначительных отклонений от требований).</w:t>
            </w:r>
          </w:p>
        </w:tc>
      </w:tr>
      <w:tr w:rsidR="009554EA" w:rsidRPr="009554EA" w14:paraId="478AC1A4" w14:textId="77777777" w:rsidTr="00E11D0F">
        <w:trPr>
          <w:cantSplit/>
          <w:trHeight w:val="1473"/>
        </w:trPr>
        <w:tc>
          <w:tcPr>
            <w:tcW w:w="1276" w:type="dxa"/>
            <w:shd w:val="clear" w:color="auto" w:fill="auto"/>
            <w:textDirection w:val="btLr"/>
            <w:vAlign w:val="center"/>
          </w:tcPr>
          <w:p w14:paraId="44803D72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Литература и аргументация</w:t>
            </w:r>
          </w:p>
        </w:tc>
        <w:tc>
          <w:tcPr>
            <w:tcW w:w="1701" w:type="dxa"/>
            <w:shd w:val="clear" w:color="auto" w:fill="auto"/>
          </w:tcPr>
          <w:p w14:paraId="06C20E25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 xml:space="preserve">Автор не подкрепляет свою позицию литературными источниками. </w:t>
            </w:r>
          </w:p>
          <w:p w14:paraId="5DA54FBF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>Автор совсем не ориентируется в тематике, не может назвать и кратко изложить содержание используемых книг. Изучено менее 5 источников.</w:t>
            </w:r>
          </w:p>
        </w:tc>
        <w:tc>
          <w:tcPr>
            <w:tcW w:w="2268" w:type="dxa"/>
            <w:shd w:val="clear" w:color="auto" w:fill="auto"/>
          </w:tcPr>
          <w:p w14:paraId="29F135F8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>Указанные автором литературные источники лишь косвенно являются опорой для выстраивания аргументации.</w:t>
            </w:r>
          </w:p>
          <w:p w14:paraId="25B02DEF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>Изучено менее пяти источников. Автор слабо ориентируется в тематике, путается в содержании используемых книг.</w:t>
            </w:r>
          </w:p>
        </w:tc>
        <w:tc>
          <w:tcPr>
            <w:tcW w:w="2410" w:type="dxa"/>
            <w:shd w:val="clear" w:color="auto" w:fill="auto"/>
          </w:tcPr>
          <w:p w14:paraId="72DEDE32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>Автор аргументирует свою позицию ссылаясь на изученные литературные источники, редко допуская искажение их содержания.</w:t>
            </w:r>
          </w:p>
          <w:p w14:paraId="6AFF2317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>Изучено более пяти источников. Автор ориентируется в тематике и выбранных источниках.</w:t>
            </w:r>
          </w:p>
        </w:tc>
        <w:tc>
          <w:tcPr>
            <w:tcW w:w="2626" w:type="dxa"/>
            <w:shd w:val="clear" w:color="auto" w:fill="auto"/>
          </w:tcPr>
          <w:p w14:paraId="58F21E2B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>Автор аргументирует свою позицию ссылаясь на изученные литературные источники.</w:t>
            </w:r>
          </w:p>
          <w:p w14:paraId="5B7C385A" w14:textId="77777777" w:rsidR="009554EA" w:rsidRPr="009554EA" w:rsidRDefault="009554EA" w:rsidP="0095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4EA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более 10. Все они использованы в работе.  Студент легко ориентируется в тематике и содержании используемых книг</w:t>
            </w:r>
          </w:p>
        </w:tc>
      </w:tr>
    </w:tbl>
    <w:p w14:paraId="31338E77" w14:textId="77777777" w:rsidR="00264DA9" w:rsidRDefault="00264DA9" w:rsidP="00264D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ED3590" w14:textId="77777777" w:rsidR="00264DA9" w:rsidRDefault="00264DA9" w:rsidP="00264D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2C8FFC" w14:textId="7132B415" w:rsidR="00264DA9" w:rsidRDefault="00264DA9" w:rsidP="009962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9554EA" w:rsidRPr="009554EA">
        <w:rPr>
          <w:rFonts w:ascii="Times New Roman" w:eastAsia="Calibri" w:hAnsi="Times New Roman" w:cs="Times New Roman"/>
          <w:b/>
          <w:sz w:val="28"/>
          <w:szCs w:val="28"/>
        </w:rPr>
        <w:t>. Требования к собеседованию по теме Э</w:t>
      </w:r>
      <w:r w:rsidR="001D5ADA">
        <w:rPr>
          <w:rFonts w:ascii="Times New Roman" w:eastAsia="Calibri" w:hAnsi="Times New Roman" w:cs="Times New Roman"/>
          <w:b/>
          <w:sz w:val="28"/>
          <w:szCs w:val="28"/>
        </w:rPr>
        <w:t>ссе</w:t>
      </w:r>
    </w:p>
    <w:p w14:paraId="5C9C72A3" w14:textId="77777777" w:rsidR="00264DA9" w:rsidRDefault="00264DA9" w:rsidP="00264DA9">
      <w:pPr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E6CAFA" w14:textId="735E0C01" w:rsidR="009554EA" w:rsidRPr="00264DA9" w:rsidRDefault="00264DA9" w:rsidP="009962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9554EA" w:rsidRPr="009554EA">
        <w:rPr>
          <w:rFonts w:ascii="Times New Roman" w:eastAsia="Calibri" w:hAnsi="Times New Roman" w:cs="Times New Roman"/>
          <w:sz w:val="28"/>
          <w:szCs w:val="28"/>
        </w:rPr>
        <w:t>.1. Собеседование проводится на основании представленного Участником Э</w:t>
      </w:r>
      <w:r w:rsidR="006B0F79">
        <w:rPr>
          <w:rFonts w:ascii="Times New Roman" w:eastAsia="Calibri" w:hAnsi="Times New Roman" w:cs="Times New Roman"/>
          <w:sz w:val="28"/>
          <w:szCs w:val="28"/>
        </w:rPr>
        <w:t>ссе</w:t>
      </w:r>
      <w:r w:rsidR="009554EA" w:rsidRPr="009554E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05CB03" w14:textId="77777777" w:rsidR="009554EA" w:rsidRPr="009554EA" w:rsidRDefault="009554EA" w:rsidP="002A43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4EA">
        <w:rPr>
          <w:rFonts w:ascii="Times New Roman" w:eastAsia="Calibri" w:hAnsi="Times New Roman" w:cs="Times New Roman"/>
          <w:sz w:val="28"/>
          <w:szCs w:val="28"/>
        </w:rPr>
        <w:t>В процессе собеседования выявляются:</w:t>
      </w:r>
    </w:p>
    <w:p w14:paraId="7E4A0508" w14:textId="6F33D397" w:rsidR="009554EA" w:rsidRPr="009554EA" w:rsidRDefault="00F337E1" w:rsidP="009554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9554EA" w:rsidRPr="009554EA">
        <w:rPr>
          <w:rFonts w:ascii="Times New Roman" w:eastAsia="Calibri" w:hAnsi="Times New Roman" w:cs="Times New Roman"/>
          <w:sz w:val="28"/>
          <w:szCs w:val="28"/>
        </w:rPr>
        <w:t xml:space="preserve"> мотивация Участника;</w:t>
      </w:r>
    </w:p>
    <w:p w14:paraId="78B00707" w14:textId="428AB3DF" w:rsidR="009554EA" w:rsidRPr="009554EA" w:rsidRDefault="00F337E1" w:rsidP="009554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7C65E1">
        <w:rPr>
          <w:rFonts w:ascii="Times New Roman" w:eastAsia="Calibri" w:hAnsi="Times New Roman" w:cs="Times New Roman"/>
          <w:sz w:val="28"/>
          <w:szCs w:val="28"/>
        </w:rPr>
        <w:t xml:space="preserve"> владение материалом по теме Э</w:t>
      </w:r>
      <w:r w:rsidR="009554EA" w:rsidRPr="009554EA">
        <w:rPr>
          <w:rFonts w:ascii="Times New Roman" w:eastAsia="Calibri" w:hAnsi="Times New Roman" w:cs="Times New Roman"/>
          <w:sz w:val="28"/>
          <w:szCs w:val="28"/>
        </w:rPr>
        <w:t>ссе;</w:t>
      </w:r>
    </w:p>
    <w:p w14:paraId="140A92F4" w14:textId="3F04E658" w:rsidR="009554EA" w:rsidRPr="009554EA" w:rsidRDefault="00F337E1" w:rsidP="009554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9554EA" w:rsidRPr="009554EA">
        <w:rPr>
          <w:rFonts w:ascii="Times New Roman" w:eastAsia="Calibri" w:hAnsi="Times New Roman" w:cs="Times New Roman"/>
          <w:sz w:val="28"/>
          <w:szCs w:val="28"/>
        </w:rPr>
        <w:t xml:space="preserve"> структура, последовательность изложения материала;</w:t>
      </w:r>
    </w:p>
    <w:p w14:paraId="74B45468" w14:textId="044D09FC" w:rsidR="009554EA" w:rsidRPr="009554EA" w:rsidRDefault="00F337E1" w:rsidP="009554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9554EA" w:rsidRPr="009554EA">
        <w:rPr>
          <w:rFonts w:ascii="Times New Roman" w:eastAsia="Calibri" w:hAnsi="Times New Roman" w:cs="Times New Roman"/>
          <w:sz w:val="28"/>
          <w:szCs w:val="28"/>
        </w:rPr>
        <w:t xml:space="preserve"> коммуникационные навыки;</w:t>
      </w:r>
    </w:p>
    <w:p w14:paraId="45171BB5" w14:textId="73AF0702" w:rsidR="009554EA" w:rsidRPr="009554EA" w:rsidRDefault="00F337E1" w:rsidP="009554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9554EA" w:rsidRPr="009554EA">
        <w:rPr>
          <w:rFonts w:ascii="Times New Roman" w:eastAsia="Calibri" w:hAnsi="Times New Roman" w:cs="Times New Roman"/>
          <w:sz w:val="28"/>
          <w:szCs w:val="28"/>
        </w:rPr>
        <w:t xml:space="preserve"> умение кратко, ёмко и убедительно изложить суть проблемы и</w:t>
      </w:r>
    </w:p>
    <w:p w14:paraId="228EC765" w14:textId="77777777" w:rsidR="00264DA9" w:rsidRDefault="009554EA" w:rsidP="00264D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4EA">
        <w:rPr>
          <w:rFonts w:ascii="Times New Roman" w:eastAsia="Calibri" w:hAnsi="Times New Roman" w:cs="Times New Roman"/>
          <w:sz w:val="28"/>
          <w:szCs w:val="28"/>
        </w:rPr>
        <w:t>сделанные выводы.</w:t>
      </w:r>
    </w:p>
    <w:p w14:paraId="6BA0177E" w14:textId="77777777" w:rsidR="00421268" w:rsidRDefault="00421268" w:rsidP="009962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D24E82" w14:textId="77777777" w:rsidR="00421268" w:rsidRDefault="00421268" w:rsidP="009962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16AB69" w14:textId="77777777" w:rsidR="00421268" w:rsidRDefault="00421268" w:rsidP="009962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09A5F8" w14:textId="35125574" w:rsidR="00596B5A" w:rsidRDefault="00996209" w:rsidP="004212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9554EA" w:rsidRPr="009554EA">
        <w:rPr>
          <w:rFonts w:ascii="Times New Roman" w:eastAsia="Calibri" w:hAnsi="Times New Roman" w:cs="Times New Roman"/>
          <w:sz w:val="28"/>
          <w:szCs w:val="28"/>
        </w:rPr>
        <w:t>.2. Шкала оценивания</w:t>
      </w:r>
    </w:p>
    <w:p w14:paraId="5030E353" w14:textId="77777777" w:rsidR="00596B5A" w:rsidRPr="009554EA" w:rsidRDefault="00596B5A" w:rsidP="009554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709"/>
        <w:gridCol w:w="7637"/>
        <w:gridCol w:w="2002"/>
      </w:tblGrid>
      <w:tr w:rsidR="009554EA" w:rsidRPr="009554EA" w14:paraId="32987AD9" w14:textId="77777777" w:rsidTr="00264DA9">
        <w:tc>
          <w:tcPr>
            <w:tcW w:w="709" w:type="dxa"/>
          </w:tcPr>
          <w:p w14:paraId="7E8DC4E2" w14:textId="77777777" w:rsidR="009554EA" w:rsidRPr="009554EA" w:rsidRDefault="009554EA" w:rsidP="009554E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4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37" w:type="dxa"/>
          </w:tcPr>
          <w:p w14:paraId="1FC71B39" w14:textId="77777777" w:rsidR="009554EA" w:rsidRPr="009554EA" w:rsidRDefault="009554EA" w:rsidP="009554E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554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Критерий</w:t>
            </w:r>
            <w:proofErr w:type="spellEnd"/>
          </w:p>
        </w:tc>
        <w:tc>
          <w:tcPr>
            <w:tcW w:w="2002" w:type="dxa"/>
          </w:tcPr>
          <w:p w14:paraId="346C1CC5" w14:textId="77777777" w:rsidR="009554EA" w:rsidRPr="009554EA" w:rsidRDefault="009554EA" w:rsidP="009554E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554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9554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54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баллов</w:t>
            </w:r>
            <w:proofErr w:type="spellEnd"/>
          </w:p>
        </w:tc>
      </w:tr>
      <w:tr w:rsidR="009554EA" w:rsidRPr="009554EA" w14:paraId="771B0A0E" w14:textId="77777777" w:rsidTr="00264DA9">
        <w:tc>
          <w:tcPr>
            <w:tcW w:w="709" w:type="dxa"/>
          </w:tcPr>
          <w:p w14:paraId="1EADA309" w14:textId="77777777" w:rsidR="009554EA" w:rsidRPr="00451C0D" w:rsidRDefault="009554EA" w:rsidP="009554E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C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7" w:type="dxa"/>
          </w:tcPr>
          <w:p w14:paraId="06545FB3" w14:textId="3721B898" w:rsidR="009554EA" w:rsidRPr="009554EA" w:rsidRDefault="009554EA" w:rsidP="00241CC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54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Ориентация в теме конкурсного Э</w:t>
            </w:r>
            <w:r w:rsidR="00241C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ссе</w:t>
            </w:r>
          </w:p>
        </w:tc>
        <w:tc>
          <w:tcPr>
            <w:tcW w:w="2002" w:type="dxa"/>
          </w:tcPr>
          <w:p w14:paraId="6DE7F7D1" w14:textId="77777777" w:rsidR="009554EA" w:rsidRPr="009554EA" w:rsidRDefault="009554EA" w:rsidP="009554EA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554EA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spellEnd"/>
            <w:r w:rsidRPr="00955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 </w:t>
            </w:r>
            <w:proofErr w:type="spellStart"/>
            <w:r w:rsidRPr="009554EA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spellEnd"/>
            <w:r w:rsidRPr="00955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</w:t>
            </w:r>
          </w:p>
        </w:tc>
      </w:tr>
      <w:tr w:rsidR="009554EA" w:rsidRPr="009554EA" w14:paraId="716ED9CE" w14:textId="77777777" w:rsidTr="00264DA9">
        <w:tc>
          <w:tcPr>
            <w:tcW w:w="709" w:type="dxa"/>
          </w:tcPr>
          <w:p w14:paraId="635DA21C" w14:textId="77777777" w:rsidR="009554EA" w:rsidRPr="00451C0D" w:rsidRDefault="009554EA" w:rsidP="009554E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C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37" w:type="dxa"/>
          </w:tcPr>
          <w:p w14:paraId="1A210316" w14:textId="77777777" w:rsidR="009554EA" w:rsidRPr="009554EA" w:rsidRDefault="009554EA" w:rsidP="009554E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54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Умение аргументированно обосновывать свою позицию</w:t>
            </w:r>
          </w:p>
        </w:tc>
        <w:tc>
          <w:tcPr>
            <w:tcW w:w="2002" w:type="dxa"/>
          </w:tcPr>
          <w:p w14:paraId="7F802094" w14:textId="77777777" w:rsidR="009554EA" w:rsidRPr="009554EA" w:rsidRDefault="009554EA" w:rsidP="009554EA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554EA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spellEnd"/>
            <w:r w:rsidRPr="00955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 </w:t>
            </w:r>
            <w:proofErr w:type="spellStart"/>
            <w:r w:rsidRPr="009554EA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spellEnd"/>
            <w:r w:rsidRPr="00955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</w:t>
            </w:r>
          </w:p>
        </w:tc>
      </w:tr>
      <w:tr w:rsidR="009554EA" w:rsidRPr="009554EA" w14:paraId="5480E48F" w14:textId="77777777" w:rsidTr="00264DA9">
        <w:tc>
          <w:tcPr>
            <w:tcW w:w="709" w:type="dxa"/>
          </w:tcPr>
          <w:p w14:paraId="44A6A068" w14:textId="77777777" w:rsidR="009554EA" w:rsidRPr="00451C0D" w:rsidRDefault="009554EA" w:rsidP="009554E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C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37" w:type="dxa"/>
          </w:tcPr>
          <w:p w14:paraId="47649743" w14:textId="77777777" w:rsidR="009554EA" w:rsidRPr="009554EA" w:rsidRDefault="009554EA" w:rsidP="009554E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554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Умение четко и структурировано выстраивать свою позицию в устной коммуникации</w:t>
            </w:r>
          </w:p>
        </w:tc>
        <w:tc>
          <w:tcPr>
            <w:tcW w:w="2002" w:type="dxa"/>
          </w:tcPr>
          <w:p w14:paraId="790BCB3D" w14:textId="77777777" w:rsidR="009554EA" w:rsidRPr="009554EA" w:rsidRDefault="009554EA" w:rsidP="009554EA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554EA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spellEnd"/>
            <w:r w:rsidRPr="00955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 </w:t>
            </w:r>
            <w:proofErr w:type="spellStart"/>
            <w:r w:rsidRPr="009554EA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spellEnd"/>
            <w:r w:rsidRPr="00955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</w:t>
            </w:r>
          </w:p>
        </w:tc>
      </w:tr>
      <w:tr w:rsidR="009554EA" w:rsidRPr="009554EA" w14:paraId="3887DE79" w14:textId="77777777" w:rsidTr="00264DA9">
        <w:tc>
          <w:tcPr>
            <w:tcW w:w="709" w:type="dxa"/>
          </w:tcPr>
          <w:p w14:paraId="6FCD3676" w14:textId="77777777" w:rsidR="009554EA" w:rsidRPr="00451C0D" w:rsidRDefault="009554EA" w:rsidP="009554E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C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37" w:type="dxa"/>
          </w:tcPr>
          <w:p w14:paraId="2EAF3804" w14:textId="77777777" w:rsidR="009554EA" w:rsidRPr="009554EA" w:rsidRDefault="009554EA" w:rsidP="009554E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554EA">
              <w:rPr>
                <w:rFonts w:ascii="Times New Roman" w:eastAsia="Calibri" w:hAnsi="Times New Roman" w:cs="Times New Roman"/>
                <w:sz w:val="28"/>
                <w:szCs w:val="28"/>
              </w:rPr>
              <w:t>Личная</w:t>
            </w:r>
            <w:proofErr w:type="spellEnd"/>
            <w:r w:rsidRPr="00955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4EA">
              <w:rPr>
                <w:rFonts w:ascii="Times New Roman" w:eastAsia="Calibri" w:hAnsi="Times New Roman" w:cs="Times New Roman"/>
                <w:sz w:val="28"/>
                <w:szCs w:val="28"/>
              </w:rPr>
              <w:t>мотивация</w:t>
            </w:r>
            <w:proofErr w:type="spellEnd"/>
            <w:r w:rsidRPr="00955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4EA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2002" w:type="dxa"/>
          </w:tcPr>
          <w:p w14:paraId="1304C1B4" w14:textId="77777777" w:rsidR="009554EA" w:rsidRPr="009554EA" w:rsidRDefault="009554EA" w:rsidP="009554EA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554EA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spellEnd"/>
            <w:r w:rsidRPr="00955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 </w:t>
            </w:r>
            <w:proofErr w:type="spellStart"/>
            <w:r w:rsidRPr="009554EA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spellEnd"/>
            <w:r w:rsidRPr="00955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</w:t>
            </w:r>
          </w:p>
        </w:tc>
      </w:tr>
      <w:tr w:rsidR="009554EA" w:rsidRPr="009554EA" w14:paraId="02EFC96B" w14:textId="77777777" w:rsidTr="00264DA9">
        <w:tc>
          <w:tcPr>
            <w:tcW w:w="709" w:type="dxa"/>
          </w:tcPr>
          <w:p w14:paraId="4F6E97C1" w14:textId="23B3837A" w:rsidR="009554EA" w:rsidRPr="00241CCB" w:rsidRDefault="00241CCB" w:rsidP="009554E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637" w:type="dxa"/>
          </w:tcPr>
          <w:p w14:paraId="60C0B21C" w14:textId="77777777" w:rsidR="009554EA" w:rsidRPr="009554EA" w:rsidRDefault="009554EA" w:rsidP="009554E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554EA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Максимальное</w:t>
            </w:r>
            <w:proofErr w:type="spellEnd"/>
            <w:r w:rsidRPr="00955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4E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955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4EA">
              <w:rPr>
                <w:rFonts w:ascii="Times New Roman" w:eastAsia="Calibri" w:hAnsi="Times New Roman" w:cs="Times New Roman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2002" w:type="dxa"/>
          </w:tcPr>
          <w:p w14:paraId="5B7DC4B2" w14:textId="77777777" w:rsidR="009554EA" w:rsidRPr="009554EA" w:rsidRDefault="009554EA" w:rsidP="009554EA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4E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</w:tbl>
    <w:p w14:paraId="04BA8968" w14:textId="77777777" w:rsidR="009554EA" w:rsidRDefault="009554EA" w:rsidP="0042126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336177A" w14:textId="33D75297" w:rsidR="00264DA9" w:rsidRDefault="00264DA9" w:rsidP="00264D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8</w:t>
      </w:r>
      <w:r w:rsidRPr="009554E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Условия освобождения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грантовых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мест</w:t>
      </w:r>
    </w:p>
    <w:p w14:paraId="4D2F5BBE" w14:textId="39975526" w:rsidR="0068506D" w:rsidRDefault="0068506D" w:rsidP="006850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8.1. </w:t>
      </w:r>
      <w:proofErr w:type="spellStart"/>
      <w:r w:rsidRPr="0068506D">
        <w:rPr>
          <w:rFonts w:ascii="Times New Roman" w:eastAsia="Calibri" w:hAnsi="Times New Roman" w:cs="Times New Roman"/>
          <w:sz w:val="28"/>
          <w:szCs w:val="28"/>
        </w:rPr>
        <w:t>Грантовые</w:t>
      </w:r>
      <w:proofErr w:type="spellEnd"/>
      <w:r w:rsidRPr="0068506D">
        <w:rPr>
          <w:rFonts w:ascii="Times New Roman" w:eastAsia="Calibri" w:hAnsi="Times New Roman" w:cs="Times New Roman"/>
          <w:sz w:val="28"/>
          <w:szCs w:val="28"/>
        </w:rPr>
        <w:t xml:space="preserve"> места освобожда</w:t>
      </w:r>
      <w:r w:rsidR="00AC4952">
        <w:rPr>
          <w:rFonts w:ascii="Times New Roman" w:eastAsia="Calibri" w:hAnsi="Times New Roman" w:cs="Times New Roman"/>
          <w:sz w:val="28"/>
          <w:szCs w:val="28"/>
        </w:rPr>
        <w:t>ю</w:t>
      </w:r>
      <w:r w:rsidRPr="0068506D">
        <w:rPr>
          <w:rFonts w:ascii="Times New Roman" w:eastAsia="Calibri" w:hAnsi="Times New Roman" w:cs="Times New Roman"/>
          <w:sz w:val="28"/>
          <w:szCs w:val="28"/>
        </w:rPr>
        <w:t>тся в случаях:</w:t>
      </w:r>
    </w:p>
    <w:p w14:paraId="0F6FB2D6" w14:textId="63312A0E" w:rsidR="0068506D" w:rsidRDefault="009345C3" w:rsidP="006850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68506D">
        <w:rPr>
          <w:rFonts w:ascii="Times New Roman" w:eastAsia="Calibri" w:hAnsi="Times New Roman" w:cs="Times New Roman"/>
          <w:sz w:val="28"/>
          <w:szCs w:val="28"/>
        </w:rPr>
        <w:t xml:space="preserve"> если у обучающегося имее</w:t>
      </w:r>
      <w:r w:rsidR="0068506D" w:rsidRPr="0068506D">
        <w:rPr>
          <w:rFonts w:ascii="Times New Roman" w:eastAsia="Calibri" w:hAnsi="Times New Roman" w:cs="Times New Roman"/>
          <w:sz w:val="28"/>
          <w:szCs w:val="28"/>
        </w:rPr>
        <w:t>тся</w:t>
      </w:r>
      <w:r w:rsidR="0068506D">
        <w:rPr>
          <w:rFonts w:ascii="Times New Roman" w:eastAsia="Calibri" w:hAnsi="Times New Roman" w:cs="Times New Roman"/>
          <w:sz w:val="28"/>
          <w:szCs w:val="28"/>
        </w:rPr>
        <w:t xml:space="preserve"> академическая </w:t>
      </w:r>
      <w:r w:rsidR="00774CB0">
        <w:rPr>
          <w:rFonts w:ascii="Times New Roman" w:eastAsia="Calibri" w:hAnsi="Times New Roman" w:cs="Times New Roman"/>
          <w:sz w:val="28"/>
          <w:szCs w:val="28"/>
        </w:rPr>
        <w:t>задолженность</w:t>
      </w:r>
      <w:r w:rsidR="0068506D" w:rsidRPr="0068506D">
        <w:rPr>
          <w:rFonts w:ascii="Times New Roman" w:eastAsia="Calibri" w:hAnsi="Times New Roman" w:cs="Times New Roman"/>
          <w:sz w:val="28"/>
          <w:szCs w:val="28"/>
        </w:rPr>
        <w:t xml:space="preserve"> по итогам зимней сессии</w:t>
      </w:r>
      <w:r w:rsidR="006850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506D" w:rsidRPr="0068506D">
        <w:rPr>
          <w:rFonts w:ascii="Times New Roman" w:eastAsia="Calibri" w:hAnsi="Times New Roman" w:cs="Times New Roman"/>
          <w:sz w:val="28"/>
          <w:szCs w:val="28"/>
        </w:rPr>
        <w:t>или получение</w:t>
      </w:r>
      <w:r w:rsidR="0068506D">
        <w:rPr>
          <w:rFonts w:ascii="Times New Roman" w:eastAsia="Calibri" w:hAnsi="Times New Roman" w:cs="Times New Roman"/>
          <w:sz w:val="28"/>
          <w:szCs w:val="28"/>
        </w:rPr>
        <w:t xml:space="preserve"> обучающимся </w:t>
      </w:r>
      <w:r w:rsidR="0068506D" w:rsidRPr="0068506D">
        <w:rPr>
          <w:rFonts w:ascii="Times New Roman" w:eastAsia="Calibri" w:hAnsi="Times New Roman" w:cs="Times New Roman"/>
          <w:sz w:val="28"/>
          <w:szCs w:val="28"/>
        </w:rPr>
        <w:t xml:space="preserve"> по итогам промежуточной аттестации менее </w:t>
      </w:r>
      <w:r w:rsidR="00C10273">
        <w:rPr>
          <w:rFonts w:ascii="Times New Roman" w:eastAsia="Calibri" w:hAnsi="Times New Roman" w:cs="Times New Roman"/>
          <w:sz w:val="28"/>
          <w:szCs w:val="28"/>
        </w:rPr>
        <w:t>6</w:t>
      </w:r>
      <w:r w:rsidR="00832A73">
        <w:rPr>
          <w:rFonts w:ascii="Times New Roman" w:eastAsia="Calibri" w:hAnsi="Times New Roman" w:cs="Times New Roman"/>
          <w:sz w:val="28"/>
          <w:szCs w:val="28"/>
        </w:rPr>
        <w:t>0</w:t>
      </w:r>
      <w:r w:rsidR="0068506D" w:rsidRPr="0068506D">
        <w:rPr>
          <w:rFonts w:ascii="Times New Roman" w:eastAsia="Calibri" w:hAnsi="Times New Roman" w:cs="Times New Roman"/>
          <w:sz w:val="28"/>
          <w:szCs w:val="28"/>
        </w:rPr>
        <w:t xml:space="preserve"> баллов по каждой дисциплине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B2C7344" w14:textId="2DE2A93B" w:rsidR="0068506D" w:rsidRPr="0068506D" w:rsidRDefault="009345C3" w:rsidP="006850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6850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506D" w:rsidRPr="0068506D">
        <w:rPr>
          <w:rFonts w:ascii="Times New Roman" w:eastAsia="Calibri" w:hAnsi="Times New Roman" w:cs="Times New Roman"/>
          <w:sz w:val="28"/>
          <w:szCs w:val="28"/>
        </w:rPr>
        <w:t xml:space="preserve"> неявка </w:t>
      </w:r>
      <w:r w:rsidR="00D65137">
        <w:rPr>
          <w:rFonts w:ascii="Times New Roman" w:eastAsia="Calibri" w:hAnsi="Times New Roman" w:cs="Times New Roman"/>
          <w:sz w:val="28"/>
          <w:szCs w:val="28"/>
        </w:rPr>
        <w:t xml:space="preserve">обучающегося </w:t>
      </w:r>
      <w:r w:rsidR="0068506D" w:rsidRPr="0068506D">
        <w:rPr>
          <w:rFonts w:ascii="Times New Roman" w:eastAsia="Calibri" w:hAnsi="Times New Roman" w:cs="Times New Roman"/>
          <w:sz w:val="28"/>
          <w:szCs w:val="28"/>
        </w:rPr>
        <w:t xml:space="preserve">на занятия, предусмотренные учебным планом и расписанием </w:t>
      </w:r>
      <w:r w:rsidR="000967D6">
        <w:rPr>
          <w:rFonts w:ascii="Times New Roman" w:eastAsia="Calibri" w:hAnsi="Times New Roman" w:cs="Times New Roman"/>
          <w:sz w:val="28"/>
          <w:szCs w:val="28"/>
        </w:rPr>
        <w:t>з</w:t>
      </w:r>
      <w:r w:rsidR="0068506D" w:rsidRPr="0068506D">
        <w:rPr>
          <w:rFonts w:ascii="Times New Roman" w:eastAsia="Calibri" w:hAnsi="Times New Roman" w:cs="Times New Roman"/>
          <w:sz w:val="28"/>
          <w:szCs w:val="28"/>
        </w:rPr>
        <w:t>анятий более месяца без уважительных причин;</w:t>
      </w:r>
    </w:p>
    <w:p w14:paraId="034EC209" w14:textId="170B239A" w:rsidR="0068506D" w:rsidRPr="0068506D" w:rsidRDefault="009345C3" w:rsidP="006850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68506D" w:rsidRPr="0068506D">
        <w:rPr>
          <w:rFonts w:ascii="Times New Roman" w:eastAsia="Calibri" w:hAnsi="Times New Roman" w:cs="Times New Roman"/>
          <w:sz w:val="28"/>
          <w:szCs w:val="28"/>
        </w:rPr>
        <w:t xml:space="preserve"> отчисления обучающегося из Академии </w:t>
      </w:r>
      <w:r w:rsidR="0028766C">
        <w:rPr>
          <w:rFonts w:ascii="Times New Roman" w:eastAsia="Calibri" w:hAnsi="Times New Roman" w:cs="Times New Roman"/>
          <w:sz w:val="28"/>
          <w:szCs w:val="28"/>
        </w:rPr>
        <w:t>и</w:t>
      </w:r>
      <w:r w:rsidR="00EB67A3">
        <w:rPr>
          <w:rFonts w:ascii="Times New Roman" w:eastAsia="Calibri" w:hAnsi="Times New Roman" w:cs="Times New Roman"/>
          <w:sz w:val="28"/>
          <w:szCs w:val="28"/>
        </w:rPr>
        <w:t>/или</w:t>
      </w:r>
      <w:r w:rsidR="0028766C">
        <w:rPr>
          <w:rFonts w:ascii="Times New Roman" w:eastAsia="Calibri" w:hAnsi="Times New Roman" w:cs="Times New Roman"/>
          <w:sz w:val="28"/>
          <w:szCs w:val="28"/>
        </w:rPr>
        <w:t xml:space="preserve"> ОАНО «МВШСЭН» </w:t>
      </w:r>
      <w:r w:rsidR="0068506D" w:rsidRPr="0068506D">
        <w:rPr>
          <w:rFonts w:ascii="Times New Roman" w:eastAsia="Calibri" w:hAnsi="Times New Roman" w:cs="Times New Roman"/>
          <w:sz w:val="28"/>
          <w:szCs w:val="28"/>
        </w:rPr>
        <w:t>или перевода с Программы;</w:t>
      </w:r>
    </w:p>
    <w:p w14:paraId="7F768DEF" w14:textId="702740FC" w:rsidR="0068506D" w:rsidRPr="0068506D" w:rsidRDefault="00E91BB6" w:rsidP="006850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68506D" w:rsidRPr="0068506D">
        <w:rPr>
          <w:rFonts w:ascii="Times New Roman" w:eastAsia="Calibri" w:hAnsi="Times New Roman" w:cs="Times New Roman"/>
          <w:sz w:val="28"/>
          <w:szCs w:val="28"/>
        </w:rPr>
        <w:t xml:space="preserve"> добровольного отказа </w:t>
      </w:r>
      <w:r w:rsidR="00636E41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="00636E41" w:rsidRPr="006850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506D" w:rsidRPr="0068506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spellStart"/>
      <w:r w:rsidR="0068506D" w:rsidRPr="0068506D">
        <w:rPr>
          <w:rFonts w:ascii="Times New Roman" w:eastAsia="Calibri" w:hAnsi="Times New Roman" w:cs="Times New Roman"/>
          <w:sz w:val="28"/>
          <w:szCs w:val="28"/>
        </w:rPr>
        <w:t>грантовой</w:t>
      </w:r>
      <w:proofErr w:type="spellEnd"/>
      <w:r w:rsidR="0068506D" w:rsidRPr="0068506D">
        <w:rPr>
          <w:rFonts w:ascii="Times New Roman" w:eastAsia="Calibri" w:hAnsi="Times New Roman" w:cs="Times New Roman"/>
          <w:sz w:val="28"/>
          <w:szCs w:val="28"/>
        </w:rPr>
        <w:t xml:space="preserve"> поддержки;</w:t>
      </w:r>
    </w:p>
    <w:p w14:paraId="023012A6" w14:textId="69424BE4" w:rsidR="0068506D" w:rsidRPr="0068506D" w:rsidRDefault="00E91BB6" w:rsidP="006850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68506D" w:rsidRPr="0068506D">
        <w:rPr>
          <w:rFonts w:ascii="Times New Roman" w:eastAsia="Calibri" w:hAnsi="Times New Roman" w:cs="Times New Roman"/>
          <w:sz w:val="28"/>
          <w:szCs w:val="28"/>
        </w:rPr>
        <w:t>обнаружения в любой работе об</w:t>
      </w:r>
      <w:r w:rsidR="0068506D">
        <w:rPr>
          <w:rFonts w:ascii="Times New Roman" w:eastAsia="Calibri" w:hAnsi="Times New Roman" w:cs="Times New Roman"/>
          <w:sz w:val="28"/>
          <w:szCs w:val="28"/>
        </w:rPr>
        <w:t xml:space="preserve">учающегося, написанной в рамках </w:t>
      </w:r>
      <w:r w:rsidR="0068506D" w:rsidRPr="0068506D">
        <w:rPr>
          <w:rFonts w:ascii="Times New Roman" w:eastAsia="Calibri" w:hAnsi="Times New Roman" w:cs="Times New Roman"/>
          <w:sz w:val="28"/>
          <w:szCs w:val="28"/>
        </w:rPr>
        <w:t>учебного процесса, плагиата;</w:t>
      </w:r>
    </w:p>
    <w:p w14:paraId="0948286D" w14:textId="03E52A47" w:rsidR="0068506D" w:rsidRPr="0068506D" w:rsidRDefault="00E91BB6" w:rsidP="006850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68506D" w:rsidRPr="0068506D">
        <w:rPr>
          <w:rFonts w:ascii="Times New Roman" w:eastAsia="Calibri" w:hAnsi="Times New Roman" w:cs="Times New Roman"/>
          <w:sz w:val="28"/>
          <w:szCs w:val="28"/>
        </w:rPr>
        <w:t xml:space="preserve"> ухода обучающегося в академический отпуск.</w:t>
      </w:r>
    </w:p>
    <w:p w14:paraId="304380F8" w14:textId="06410763" w:rsidR="0068506D" w:rsidRPr="0068506D" w:rsidRDefault="0068506D" w:rsidP="006850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68506D">
        <w:rPr>
          <w:rFonts w:ascii="Times New Roman" w:eastAsia="Calibri" w:hAnsi="Times New Roman" w:cs="Times New Roman"/>
          <w:sz w:val="28"/>
          <w:szCs w:val="28"/>
        </w:rPr>
        <w:t xml:space="preserve">.2. В случае освобождения </w:t>
      </w:r>
      <w:proofErr w:type="spellStart"/>
      <w:r w:rsidR="000967D6">
        <w:rPr>
          <w:rFonts w:ascii="Times New Roman" w:eastAsia="Calibri" w:hAnsi="Times New Roman" w:cs="Times New Roman"/>
          <w:sz w:val="28"/>
          <w:szCs w:val="28"/>
        </w:rPr>
        <w:t>г</w:t>
      </w:r>
      <w:r w:rsidR="000967D6" w:rsidRPr="0068506D">
        <w:rPr>
          <w:rFonts w:ascii="Times New Roman" w:eastAsia="Calibri" w:hAnsi="Times New Roman" w:cs="Times New Roman"/>
          <w:sz w:val="28"/>
          <w:szCs w:val="28"/>
        </w:rPr>
        <w:t>рантового</w:t>
      </w:r>
      <w:proofErr w:type="spellEnd"/>
      <w:r w:rsidRPr="0068506D">
        <w:rPr>
          <w:rFonts w:ascii="Times New Roman" w:eastAsia="Calibri" w:hAnsi="Times New Roman" w:cs="Times New Roman"/>
          <w:sz w:val="28"/>
          <w:szCs w:val="28"/>
        </w:rPr>
        <w:t xml:space="preserve"> мест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в процессе обучения его может </w:t>
      </w:r>
      <w:r w:rsidRPr="0068506D">
        <w:rPr>
          <w:rFonts w:ascii="Times New Roman" w:eastAsia="Calibri" w:hAnsi="Times New Roman" w:cs="Times New Roman"/>
          <w:sz w:val="28"/>
          <w:szCs w:val="28"/>
        </w:rPr>
        <w:t>занять следующий по рейтингу конкурсн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отбора Участник с наивысшим </w:t>
      </w:r>
      <w:r w:rsidRPr="0068506D">
        <w:rPr>
          <w:rFonts w:ascii="Times New Roman" w:eastAsia="Calibri" w:hAnsi="Times New Roman" w:cs="Times New Roman"/>
          <w:sz w:val="28"/>
          <w:szCs w:val="28"/>
        </w:rPr>
        <w:t>количеством баллов, не получивши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грантовую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поддержку по итогам </w:t>
      </w:r>
      <w:r w:rsidRPr="0068506D">
        <w:rPr>
          <w:rFonts w:ascii="Times New Roman" w:eastAsia="Calibri" w:hAnsi="Times New Roman" w:cs="Times New Roman"/>
          <w:sz w:val="28"/>
          <w:szCs w:val="28"/>
        </w:rPr>
        <w:t>проведения конкурсного отбора.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этим обучающимся заключается </w:t>
      </w:r>
      <w:r w:rsidRPr="0068506D">
        <w:rPr>
          <w:rFonts w:ascii="Times New Roman" w:eastAsia="Calibri" w:hAnsi="Times New Roman" w:cs="Times New Roman"/>
          <w:sz w:val="28"/>
          <w:szCs w:val="28"/>
        </w:rPr>
        <w:t>дополнительное соглашение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сроком до конца</w:t>
      </w:r>
      <w:r w:rsidR="00F934BE">
        <w:rPr>
          <w:rFonts w:ascii="Times New Roman" w:eastAsia="Calibri" w:hAnsi="Times New Roman" w:cs="Times New Roman"/>
          <w:sz w:val="28"/>
          <w:szCs w:val="28"/>
        </w:rPr>
        <w:t xml:space="preserve"> периода обучения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8506D">
        <w:rPr>
          <w:rFonts w:ascii="Times New Roman" w:eastAsia="Calibri" w:hAnsi="Times New Roman" w:cs="Times New Roman"/>
          <w:sz w:val="28"/>
          <w:szCs w:val="28"/>
        </w:rPr>
        <w:t xml:space="preserve">регламентирующее </w:t>
      </w:r>
      <w:proofErr w:type="spellStart"/>
      <w:r w:rsidRPr="0068506D">
        <w:rPr>
          <w:rFonts w:ascii="Times New Roman" w:eastAsia="Calibri" w:hAnsi="Times New Roman" w:cs="Times New Roman"/>
          <w:sz w:val="28"/>
          <w:szCs w:val="28"/>
        </w:rPr>
        <w:t>грантовую</w:t>
      </w:r>
      <w:proofErr w:type="spellEnd"/>
      <w:r w:rsidRPr="0068506D">
        <w:rPr>
          <w:rFonts w:ascii="Times New Roman" w:eastAsia="Calibri" w:hAnsi="Times New Roman" w:cs="Times New Roman"/>
          <w:sz w:val="28"/>
          <w:szCs w:val="28"/>
        </w:rPr>
        <w:t xml:space="preserve"> поддержку.</w:t>
      </w:r>
    </w:p>
    <w:p w14:paraId="1F78A9A0" w14:textId="19E7F2F0" w:rsidR="0068506D" w:rsidRPr="00CE7DF5" w:rsidRDefault="0068506D" w:rsidP="006850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68506D">
        <w:rPr>
          <w:rFonts w:ascii="Times New Roman" w:eastAsia="Calibri" w:hAnsi="Times New Roman" w:cs="Times New Roman"/>
          <w:sz w:val="28"/>
          <w:szCs w:val="28"/>
        </w:rPr>
        <w:t xml:space="preserve">.3. </w:t>
      </w:r>
      <w:r w:rsidRPr="00CE7DF5">
        <w:rPr>
          <w:rFonts w:ascii="Times New Roman" w:eastAsia="Calibri" w:hAnsi="Times New Roman" w:cs="Times New Roman"/>
          <w:sz w:val="28"/>
          <w:szCs w:val="28"/>
        </w:rPr>
        <w:t xml:space="preserve">Решение о прекращении </w:t>
      </w:r>
      <w:proofErr w:type="spellStart"/>
      <w:r w:rsidRPr="00CE7DF5">
        <w:rPr>
          <w:rFonts w:ascii="Times New Roman" w:eastAsia="Calibri" w:hAnsi="Times New Roman" w:cs="Times New Roman"/>
          <w:sz w:val="28"/>
          <w:szCs w:val="28"/>
        </w:rPr>
        <w:t>грантовой</w:t>
      </w:r>
      <w:proofErr w:type="spellEnd"/>
      <w:r w:rsidRPr="00CE7DF5">
        <w:rPr>
          <w:rFonts w:ascii="Times New Roman" w:eastAsia="Calibri" w:hAnsi="Times New Roman" w:cs="Times New Roman"/>
          <w:sz w:val="28"/>
          <w:szCs w:val="28"/>
        </w:rPr>
        <w:t xml:space="preserve"> поддержки обучающегося в связи с обнаружением плагиата принимается на заседании Кафедры, каждый случай рассматривается индивидуально. Решение о прекращении </w:t>
      </w:r>
      <w:proofErr w:type="spellStart"/>
      <w:r w:rsidRPr="00CE7DF5">
        <w:rPr>
          <w:rFonts w:ascii="Times New Roman" w:eastAsia="Calibri" w:hAnsi="Times New Roman" w:cs="Times New Roman"/>
          <w:sz w:val="28"/>
          <w:szCs w:val="28"/>
        </w:rPr>
        <w:t>грантовой</w:t>
      </w:r>
      <w:proofErr w:type="spellEnd"/>
      <w:r w:rsidRPr="00CE7DF5">
        <w:rPr>
          <w:rFonts w:ascii="Times New Roman" w:eastAsia="Calibri" w:hAnsi="Times New Roman" w:cs="Times New Roman"/>
          <w:sz w:val="28"/>
          <w:szCs w:val="28"/>
        </w:rPr>
        <w:t xml:space="preserve"> поддержки может быть принято в случае, если в работе обучающегося</w:t>
      </w:r>
      <w:r w:rsidR="00CE7DF5" w:rsidRPr="00CE7D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DF5">
        <w:rPr>
          <w:rFonts w:ascii="Times New Roman" w:eastAsia="Calibri" w:hAnsi="Times New Roman" w:cs="Times New Roman"/>
          <w:sz w:val="28"/>
          <w:szCs w:val="28"/>
        </w:rPr>
        <w:t xml:space="preserve">обнаружен плагиат (включая </w:t>
      </w:r>
      <w:proofErr w:type="spellStart"/>
      <w:r w:rsidRPr="00CE7DF5">
        <w:rPr>
          <w:rFonts w:ascii="Times New Roman" w:eastAsia="Calibri" w:hAnsi="Times New Roman" w:cs="Times New Roman"/>
          <w:sz w:val="28"/>
          <w:szCs w:val="28"/>
        </w:rPr>
        <w:t>самоплагиат</w:t>
      </w:r>
      <w:proofErr w:type="spellEnd"/>
      <w:r w:rsidRPr="00CE7DF5">
        <w:rPr>
          <w:rFonts w:ascii="Times New Roman" w:eastAsia="Calibri" w:hAnsi="Times New Roman" w:cs="Times New Roman"/>
          <w:sz w:val="28"/>
          <w:szCs w:val="28"/>
        </w:rPr>
        <w:t xml:space="preserve"> – заимствование частей собственных текстов или их парафраза) более чем на 500 знаков (без пробелов).</w:t>
      </w:r>
    </w:p>
    <w:p w14:paraId="7310188E" w14:textId="2CF504F3" w:rsidR="0068506D" w:rsidRPr="0068506D" w:rsidRDefault="00996209" w:rsidP="006850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68506D" w:rsidRPr="0068506D">
        <w:rPr>
          <w:rFonts w:ascii="Times New Roman" w:eastAsia="Calibri" w:hAnsi="Times New Roman" w:cs="Times New Roman"/>
          <w:sz w:val="28"/>
          <w:szCs w:val="28"/>
        </w:rPr>
        <w:t xml:space="preserve">.4. В случае ухода обучающегося в академический отпуск </w:t>
      </w:r>
      <w:proofErr w:type="spellStart"/>
      <w:r w:rsidR="0068506D" w:rsidRPr="0068506D">
        <w:rPr>
          <w:rFonts w:ascii="Times New Roman" w:eastAsia="Calibri" w:hAnsi="Times New Roman" w:cs="Times New Roman"/>
          <w:sz w:val="28"/>
          <w:szCs w:val="28"/>
        </w:rPr>
        <w:t>грантовое</w:t>
      </w:r>
      <w:proofErr w:type="spellEnd"/>
      <w:r w:rsidR="0068506D" w:rsidRPr="0068506D">
        <w:rPr>
          <w:rFonts w:ascii="Times New Roman" w:eastAsia="Calibri" w:hAnsi="Times New Roman" w:cs="Times New Roman"/>
          <w:sz w:val="28"/>
          <w:szCs w:val="28"/>
        </w:rPr>
        <w:t xml:space="preserve"> место за</w:t>
      </w:r>
    </w:p>
    <w:p w14:paraId="4B8AF556" w14:textId="77777777" w:rsidR="0068506D" w:rsidRPr="0068506D" w:rsidRDefault="0068506D" w:rsidP="006850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06D">
        <w:rPr>
          <w:rFonts w:ascii="Times New Roman" w:eastAsia="Calibri" w:hAnsi="Times New Roman" w:cs="Times New Roman"/>
          <w:sz w:val="28"/>
          <w:szCs w:val="28"/>
        </w:rPr>
        <w:t xml:space="preserve">обучающимся не сохраняется. После возвращения из академического отпуска </w:t>
      </w:r>
    </w:p>
    <w:p w14:paraId="2CF2BC22" w14:textId="77777777" w:rsidR="0068506D" w:rsidRPr="0068506D" w:rsidRDefault="0068506D" w:rsidP="006850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06D">
        <w:rPr>
          <w:rFonts w:ascii="Times New Roman" w:eastAsia="Calibri" w:hAnsi="Times New Roman" w:cs="Times New Roman"/>
          <w:sz w:val="28"/>
          <w:szCs w:val="28"/>
        </w:rPr>
        <w:t xml:space="preserve">обучающийся оплачивает обучение самостоятельно. Если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момент </w:t>
      </w:r>
      <w:r w:rsidRPr="0068506D">
        <w:rPr>
          <w:rFonts w:ascii="Times New Roman" w:eastAsia="Calibri" w:hAnsi="Times New Roman" w:cs="Times New Roman"/>
          <w:sz w:val="28"/>
          <w:szCs w:val="28"/>
        </w:rPr>
        <w:t xml:space="preserve">возвращения обучающегося к обучению на данном потоке имеются </w:t>
      </w:r>
      <w:proofErr w:type="spellStart"/>
      <w:r w:rsidRPr="0068506D">
        <w:rPr>
          <w:rFonts w:ascii="Times New Roman" w:eastAsia="Calibri" w:hAnsi="Times New Roman" w:cs="Times New Roman"/>
          <w:sz w:val="28"/>
          <w:szCs w:val="28"/>
        </w:rPr>
        <w:t>грантовые</w:t>
      </w:r>
      <w:proofErr w:type="spellEnd"/>
    </w:p>
    <w:p w14:paraId="772840A9" w14:textId="77777777" w:rsidR="0068506D" w:rsidRPr="0068506D" w:rsidRDefault="0068506D" w:rsidP="006850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06D">
        <w:rPr>
          <w:rFonts w:ascii="Times New Roman" w:eastAsia="Calibri" w:hAnsi="Times New Roman" w:cs="Times New Roman"/>
          <w:sz w:val="28"/>
          <w:szCs w:val="28"/>
        </w:rPr>
        <w:t>места, то он может претендовать на их получение на общих условиях.</w:t>
      </w:r>
    </w:p>
    <w:p w14:paraId="5E458B34" w14:textId="77777777" w:rsidR="00264DA9" w:rsidRDefault="00264DA9" w:rsidP="00596B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FA34D1" w14:textId="77777777" w:rsidR="00596B5A" w:rsidRPr="009554EA" w:rsidRDefault="0068506D" w:rsidP="00596B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596B5A" w:rsidRPr="009554E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596B5A">
        <w:rPr>
          <w:rFonts w:ascii="Times New Roman" w:eastAsia="Calibri" w:hAnsi="Times New Roman" w:cs="Times New Roman"/>
          <w:b/>
          <w:sz w:val="28"/>
          <w:szCs w:val="28"/>
        </w:rPr>
        <w:t>Заключительные положения</w:t>
      </w:r>
    </w:p>
    <w:p w14:paraId="15C8F11F" w14:textId="77777777" w:rsidR="009554EA" w:rsidRDefault="009554EA" w:rsidP="009554EA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8D6F8C5" w14:textId="3FBC75ED" w:rsidR="00596B5A" w:rsidRPr="00596B5A" w:rsidRDefault="0068506D" w:rsidP="00596B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832A73">
        <w:rPr>
          <w:rFonts w:ascii="Times New Roman" w:eastAsia="Calibri" w:hAnsi="Times New Roman" w:cs="Times New Roman"/>
          <w:sz w:val="28"/>
          <w:szCs w:val="28"/>
        </w:rPr>
        <w:t>.1</w:t>
      </w:r>
      <w:r w:rsidR="007A3179">
        <w:rPr>
          <w:rFonts w:ascii="Times New Roman" w:eastAsia="Calibri" w:hAnsi="Times New Roman" w:cs="Times New Roman"/>
          <w:sz w:val="28"/>
          <w:szCs w:val="28"/>
        </w:rPr>
        <w:t>. Итоги К</w:t>
      </w:r>
      <w:r w:rsidR="00596B5A" w:rsidRPr="00596B5A">
        <w:rPr>
          <w:rFonts w:ascii="Times New Roman" w:eastAsia="Calibri" w:hAnsi="Times New Roman" w:cs="Times New Roman"/>
          <w:sz w:val="28"/>
          <w:szCs w:val="28"/>
        </w:rPr>
        <w:t xml:space="preserve">онкурса размещаются </w:t>
      </w:r>
      <w:r w:rsidR="00996209">
        <w:rPr>
          <w:rFonts w:ascii="Times New Roman" w:eastAsia="Calibri" w:hAnsi="Times New Roman" w:cs="Times New Roman"/>
          <w:sz w:val="28"/>
          <w:szCs w:val="28"/>
        </w:rPr>
        <w:t>в открытом доступе</w:t>
      </w:r>
      <w:r w:rsidR="007B605E">
        <w:rPr>
          <w:rFonts w:ascii="Times New Roman" w:eastAsia="Calibri" w:hAnsi="Times New Roman" w:cs="Times New Roman"/>
          <w:sz w:val="28"/>
          <w:szCs w:val="28"/>
        </w:rPr>
        <w:t xml:space="preserve"> на сайтах </w:t>
      </w:r>
      <w:r w:rsidR="00B82046">
        <w:rPr>
          <w:rFonts w:ascii="Times New Roman" w:eastAsia="Calibri" w:hAnsi="Times New Roman" w:cs="Times New Roman"/>
          <w:sz w:val="28"/>
          <w:szCs w:val="28"/>
        </w:rPr>
        <w:t>Организаторов 1, 2</w:t>
      </w:r>
      <w:r w:rsidR="007B605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0B877F" w14:textId="16C1456C" w:rsidR="00596B5A" w:rsidRPr="00596B5A" w:rsidRDefault="0068506D" w:rsidP="00857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596B5A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857108">
        <w:rPr>
          <w:rFonts w:ascii="Times New Roman" w:eastAsia="Calibri" w:hAnsi="Times New Roman" w:cs="Times New Roman"/>
          <w:sz w:val="28"/>
          <w:szCs w:val="28"/>
        </w:rPr>
        <w:t xml:space="preserve">Победители Конкурса будут зачислены в </w:t>
      </w:r>
      <w:proofErr w:type="spellStart"/>
      <w:r w:rsidR="00857108">
        <w:rPr>
          <w:rFonts w:ascii="Times New Roman" w:eastAsia="Calibri" w:hAnsi="Times New Roman" w:cs="Times New Roman"/>
          <w:sz w:val="28"/>
          <w:szCs w:val="28"/>
        </w:rPr>
        <w:t>РАНХиГС</w:t>
      </w:r>
      <w:proofErr w:type="spellEnd"/>
      <w:r w:rsidR="00857108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857108">
        <w:rPr>
          <w:rFonts w:ascii="Times New Roman" w:hAnsi="Times New Roman" w:cs="Times New Roman"/>
          <w:sz w:val="28"/>
          <w:szCs w:val="28"/>
        </w:rPr>
        <w:t xml:space="preserve">основную </w:t>
      </w:r>
      <w:r w:rsidR="00857108" w:rsidRPr="00DE6C59">
        <w:rPr>
          <w:rFonts w:ascii="Times New Roman" w:hAnsi="Times New Roman" w:cs="Times New Roman"/>
          <w:sz w:val="28"/>
          <w:szCs w:val="28"/>
        </w:rPr>
        <w:t>образовательн</w:t>
      </w:r>
      <w:r w:rsidR="00857108">
        <w:rPr>
          <w:rFonts w:ascii="Times New Roman" w:hAnsi="Times New Roman" w:cs="Times New Roman"/>
          <w:sz w:val="28"/>
          <w:szCs w:val="28"/>
        </w:rPr>
        <w:t>ую</w:t>
      </w:r>
      <w:r w:rsidR="00857108" w:rsidRPr="00DE6C5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57108">
        <w:rPr>
          <w:rFonts w:ascii="Times New Roman" w:hAnsi="Times New Roman" w:cs="Times New Roman"/>
          <w:sz w:val="28"/>
          <w:szCs w:val="28"/>
        </w:rPr>
        <w:t>у</w:t>
      </w:r>
      <w:r w:rsidR="00857108" w:rsidRPr="00DE6C59">
        <w:rPr>
          <w:rFonts w:ascii="Times New Roman" w:hAnsi="Times New Roman" w:cs="Times New Roman"/>
          <w:sz w:val="28"/>
          <w:szCs w:val="28"/>
        </w:rPr>
        <w:t xml:space="preserve"> высшего образования </w:t>
      </w:r>
      <w:r w:rsidR="00857108">
        <w:rPr>
          <w:rFonts w:ascii="Times New Roman" w:hAnsi="Times New Roman" w:cs="Times New Roman"/>
          <w:sz w:val="28"/>
          <w:szCs w:val="28"/>
        </w:rPr>
        <w:t>–</w:t>
      </w:r>
      <w:r w:rsidR="00857108" w:rsidRPr="00DE6C5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57108">
        <w:rPr>
          <w:rFonts w:ascii="Times New Roman" w:hAnsi="Times New Roman" w:cs="Times New Roman"/>
          <w:sz w:val="28"/>
          <w:szCs w:val="28"/>
        </w:rPr>
        <w:t>у</w:t>
      </w:r>
      <w:r w:rsidR="00857108" w:rsidRPr="00DE6C59">
        <w:rPr>
          <w:rFonts w:ascii="Times New Roman" w:hAnsi="Times New Roman" w:cs="Times New Roman"/>
          <w:sz w:val="28"/>
          <w:szCs w:val="28"/>
        </w:rPr>
        <w:t xml:space="preserve"> магистратуры по направлению подготовки 41.04.04 Политология</w:t>
      </w:r>
      <w:r w:rsidR="00857108">
        <w:rPr>
          <w:rFonts w:ascii="Times New Roman" w:hAnsi="Times New Roman" w:cs="Times New Roman"/>
          <w:sz w:val="28"/>
          <w:szCs w:val="28"/>
        </w:rPr>
        <w:t>,</w:t>
      </w:r>
      <w:r w:rsidR="00857108" w:rsidRPr="00DE6C59">
        <w:rPr>
          <w:rFonts w:ascii="Times New Roman" w:hAnsi="Times New Roman" w:cs="Times New Roman"/>
          <w:sz w:val="28"/>
          <w:szCs w:val="28"/>
        </w:rPr>
        <w:t xml:space="preserve"> </w:t>
      </w:r>
      <w:r w:rsidR="00857108" w:rsidRPr="009046A3">
        <w:rPr>
          <w:rFonts w:ascii="Times New Roman" w:hAnsi="Times New Roman" w:cs="Times New Roman"/>
          <w:sz w:val="28"/>
          <w:szCs w:val="28"/>
        </w:rPr>
        <w:t>направленность (профиль) «Политическая философия»</w:t>
      </w:r>
      <w:r w:rsidR="00857108">
        <w:rPr>
          <w:rFonts w:ascii="Times New Roman" w:hAnsi="Times New Roman" w:cs="Times New Roman"/>
          <w:sz w:val="28"/>
          <w:szCs w:val="28"/>
        </w:rPr>
        <w:t xml:space="preserve"> и в ОАНО «МВШСЭН» на </w:t>
      </w:r>
      <w:r w:rsidR="00857108" w:rsidRPr="00174985">
        <w:rPr>
          <w:rFonts w:ascii="Times New Roman" w:hAnsi="Times New Roman" w:cs="Times New Roman"/>
          <w:sz w:val="28"/>
          <w:szCs w:val="28"/>
        </w:rPr>
        <w:t>дополнительн</w:t>
      </w:r>
      <w:r w:rsidR="00857108">
        <w:rPr>
          <w:rFonts w:ascii="Times New Roman" w:hAnsi="Times New Roman" w:cs="Times New Roman"/>
          <w:sz w:val="28"/>
          <w:szCs w:val="28"/>
        </w:rPr>
        <w:t>ую</w:t>
      </w:r>
      <w:r w:rsidR="00857108" w:rsidRPr="00174985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857108">
        <w:rPr>
          <w:rFonts w:ascii="Times New Roman" w:hAnsi="Times New Roman" w:cs="Times New Roman"/>
          <w:sz w:val="28"/>
          <w:szCs w:val="28"/>
        </w:rPr>
        <w:t>ую</w:t>
      </w:r>
      <w:r w:rsidR="00857108" w:rsidRPr="0017498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57108">
        <w:rPr>
          <w:rFonts w:ascii="Times New Roman" w:hAnsi="Times New Roman" w:cs="Times New Roman"/>
          <w:sz w:val="28"/>
          <w:szCs w:val="28"/>
        </w:rPr>
        <w:t>у</w:t>
      </w:r>
      <w:r w:rsidR="00857108" w:rsidRPr="00174985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 «Политическая</w:t>
      </w:r>
      <w:r w:rsidR="00857108">
        <w:rPr>
          <w:rFonts w:ascii="Times New Roman" w:hAnsi="Times New Roman" w:cs="Times New Roman"/>
          <w:sz w:val="28"/>
          <w:szCs w:val="28"/>
        </w:rPr>
        <w:t xml:space="preserve"> </w:t>
      </w:r>
      <w:r w:rsidR="00857108" w:rsidRPr="00174985">
        <w:rPr>
          <w:rFonts w:ascii="Times New Roman" w:hAnsi="Times New Roman" w:cs="Times New Roman"/>
          <w:sz w:val="28"/>
          <w:szCs w:val="28"/>
        </w:rPr>
        <w:t>философия»</w:t>
      </w:r>
      <w:r w:rsidR="00BF0680">
        <w:rPr>
          <w:rFonts w:ascii="Times New Roman" w:hAnsi="Times New Roman" w:cs="Times New Roman"/>
          <w:sz w:val="28"/>
          <w:szCs w:val="28"/>
        </w:rPr>
        <w:t xml:space="preserve">, которая реализуется на основании договора о </w:t>
      </w:r>
      <w:proofErr w:type="spellStart"/>
      <w:r w:rsidR="00BF0680">
        <w:rPr>
          <w:rFonts w:ascii="Times New Roman" w:hAnsi="Times New Roman" w:cs="Times New Roman"/>
          <w:sz w:val="28"/>
          <w:szCs w:val="28"/>
        </w:rPr>
        <w:t>валидации</w:t>
      </w:r>
      <w:proofErr w:type="spellEnd"/>
      <w:r w:rsidR="00BF0680">
        <w:rPr>
          <w:rFonts w:ascii="Times New Roman" w:hAnsi="Times New Roman" w:cs="Times New Roman"/>
          <w:sz w:val="28"/>
          <w:szCs w:val="28"/>
        </w:rPr>
        <w:t xml:space="preserve"> и сотрудничестве между ОАНО «МВШСЭН» и Университетом Манчестера </w:t>
      </w:r>
      <w:r w:rsidR="00BF0680" w:rsidRPr="0017498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F0680" w:rsidRPr="0017498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BF0680" w:rsidRPr="0017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680" w:rsidRPr="00174985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="00BF0680" w:rsidRPr="0017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680" w:rsidRPr="0017498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BF0680" w:rsidRPr="0017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680" w:rsidRPr="00174985">
        <w:rPr>
          <w:rFonts w:ascii="Times New Roman" w:hAnsi="Times New Roman" w:cs="Times New Roman"/>
          <w:sz w:val="28"/>
          <w:szCs w:val="28"/>
        </w:rPr>
        <w:t>Manchester</w:t>
      </w:r>
      <w:proofErr w:type="spellEnd"/>
      <w:r w:rsidR="00BF0680" w:rsidRPr="00174985">
        <w:rPr>
          <w:rFonts w:ascii="Times New Roman" w:hAnsi="Times New Roman" w:cs="Times New Roman"/>
          <w:sz w:val="28"/>
          <w:szCs w:val="28"/>
        </w:rPr>
        <w:t>)</w:t>
      </w:r>
      <w:r w:rsidR="00857108">
        <w:rPr>
          <w:rFonts w:ascii="Times New Roman" w:hAnsi="Times New Roman" w:cs="Times New Roman"/>
          <w:sz w:val="28"/>
          <w:szCs w:val="28"/>
        </w:rPr>
        <w:t>.</w:t>
      </w:r>
    </w:p>
    <w:p w14:paraId="7E7C7307" w14:textId="77777777" w:rsidR="009554EA" w:rsidRDefault="009554EA" w:rsidP="009554EA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755C25E" w14:textId="77777777" w:rsidR="009554EA" w:rsidRDefault="009554EA" w:rsidP="009554EA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00E3624" w14:textId="77777777" w:rsidR="009554EA" w:rsidRDefault="009554EA" w:rsidP="009554EA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CC9B771" w14:textId="77777777" w:rsidR="00011622" w:rsidRDefault="00011622" w:rsidP="009554EA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4"/>
        <w:gridCol w:w="5956"/>
      </w:tblGrid>
      <w:tr w:rsidR="009554EA" w:rsidRPr="009554EA" w14:paraId="2CD4C162" w14:textId="77777777" w:rsidTr="00E11D0F">
        <w:tc>
          <w:tcPr>
            <w:tcW w:w="3394" w:type="dxa"/>
          </w:tcPr>
          <w:p w14:paraId="438A89ED" w14:textId="77777777" w:rsidR="009554EA" w:rsidRPr="00832A73" w:rsidRDefault="009554EA" w:rsidP="0095201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56" w:type="dxa"/>
          </w:tcPr>
          <w:p w14:paraId="34DA1141" w14:textId="77777777" w:rsidR="009554EA" w:rsidRPr="00832A73" w:rsidRDefault="009554EA" w:rsidP="001A3A75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6DD0DF45" w14:textId="2D3C1B52" w:rsidR="009554EA" w:rsidRPr="009554EA" w:rsidRDefault="0095201E" w:rsidP="009554EA">
      <w:pPr>
        <w:spacing w:after="0" w:line="276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14:paraId="01124D3C" w14:textId="77777777" w:rsidR="009554EA" w:rsidRPr="009554EA" w:rsidRDefault="009554EA" w:rsidP="009554EA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44E111" w14:textId="77777777" w:rsidR="003417FF" w:rsidRDefault="003417FF" w:rsidP="009554EA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57B37EB" w14:textId="77777777" w:rsidR="003417FF" w:rsidRDefault="003417FF" w:rsidP="009554EA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31D1E0B" w14:textId="77777777" w:rsidR="003417FF" w:rsidRDefault="003417FF" w:rsidP="009554EA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F166682" w14:textId="77777777" w:rsidR="003417FF" w:rsidRDefault="003417FF" w:rsidP="009554EA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EBED9CD" w14:textId="2942EE88" w:rsidR="009554EA" w:rsidRPr="0004299E" w:rsidRDefault="009554EA" w:rsidP="009554E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299E">
        <w:rPr>
          <w:rFonts w:ascii="Times New Roman" w:eastAsia="Calibri" w:hAnsi="Times New Roman" w:cs="Times New Roman"/>
          <w:sz w:val="28"/>
          <w:szCs w:val="28"/>
        </w:rPr>
        <w:t xml:space="preserve">Конкурс на получение </w:t>
      </w:r>
      <w:proofErr w:type="spellStart"/>
      <w:r w:rsidRPr="0004299E">
        <w:rPr>
          <w:rFonts w:ascii="Times New Roman" w:eastAsia="Calibri" w:hAnsi="Times New Roman" w:cs="Times New Roman"/>
          <w:sz w:val="28"/>
          <w:szCs w:val="28"/>
        </w:rPr>
        <w:t>грантовой</w:t>
      </w:r>
      <w:proofErr w:type="spellEnd"/>
      <w:r w:rsidRPr="0004299E">
        <w:rPr>
          <w:rFonts w:ascii="Times New Roman" w:eastAsia="Calibri" w:hAnsi="Times New Roman" w:cs="Times New Roman"/>
          <w:sz w:val="28"/>
          <w:szCs w:val="28"/>
        </w:rPr>
        <w:t xml:space="preserve"> поддержки</w:t>
      </w:r>
    </w:p>
    <w:p w14:paraId="121B3759" w14:textId="77777777" w:rsidR="0004299E" w:rsidRPr="0004299E" w:rsidRDefault="0004299E" w:rsidP="00042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299E">
        <w:rPr>
          <w:rFonts w:ascii="Times New Roman" w:eastAsia="Calibri" w:hAnsi="Times New Roman" w:cs="Times New Roman"/>
          <w:sz w:val="28"/>
          <w:szCs w:val="28"/>
        </w:rPr>
        <w:t>в рамках образовательного проекта «Политическая философия»</w:t>
      </w:r>
    </w:p>
    <w:p w14:paraId="39270A34" w14:textId="628C37CC" w:rsidR="0004299E" w:rsidRPr="0004299E" w:rsidRDefault="0004299E" w:rsidP="00042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299E">
        <w:rPr>
          <w:rFonts w:ascii="Times New Roman" w:eastAsia="Calibri" w:hAnsi="Times New Roman" w:cs="Times New Roman"/>
          <w:sz w:val="28"/>
          <w:szCs w:val="28"/>
        </w:rPr>
        <w:t>Набор 20</w:t>
      </w:r>
      <w:r w:rsidR="00E619E0">
        <w:rPr>
          <w:rFonts w:ascii="Times New Roman" w:eastAsia="Calibri" w:hAnsi="Times New Roman" w:cs="Times New Roman"/>
          <w:sz w:val="28"/>
          <w:szCs w:val="28"/>
        </w:rPr>
        <w:t>2</w:t>
      </w:r>
      <w:r w:rsidR="00690D75">
        <w:rPr>
          <w:rFonts w:ascii="Times New Roman" w:eastAsia="Calibri" w:hAnsi="Times New Roman" w:cs="Times New Roman"/>
          <w:sz w:val="28"/>
          <w:szCs w:val="28"/>
        </w:rPr>
        <w:t>1</w:t>
      </w:r>
      <w:r w:rsidRPr="0004299E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14:paraId="42098CF7" w14:textId="77777777" w:rsidR="009554EA" w:rsidRPr="0004299E" w:rsidRDefault="009554EA" w:rsidP="009554E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71C6FC" w14:textId="77777777" w:rsidR="009554EA" w:rsidRPr="009554EA" w:rsidRDefault="009554EA" w:rsidP="009554E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EB7090" w14:textId="77777777" w:rsidR="009554EA" w:rsidRPr="009554EA" w:rsidRDefault="009554EA" w:rsidP="009554E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4A14EF" w14:textId="77777777" w:rsidR="009554EA" w:rsidRPr="009554EA" w:rsidRDefault="009554EA" w:rsidP="009554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11FFBF" w14:textId="77777777" w:rsidR="009554EA" w:rsidRPr="009554EA" w:rsidRDefault="009554EA" w:rsidP="009554E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54EA">
        <w:rPr>
          <w:rFonts w:ascii="Times New Roman" w:eastAsia="Calibri" w:hAnsi="Times New Roman" w:cs="Times New Roman"/>
          <w:sz w:val="28"/>
          <w:szCs w:val="28"/>
        </w:rPr>
        <w:t>ЭССЕ</w:t>
      </w:r>
    </w:p>
    <w:p w14:paraId="7F8D23F1" w14:textId="77777777" w:rsidR="009554EA" w:rsidRPr="009554EA" w:rsidRDefault="009554EA" w:rsidP="009554E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54EA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9554E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64A8C16B" w14:textId="77777777" w:rsidR="009554EA" w:rsidRPr="009554EA" w:rsidRDefault="009554EA" w:rsidP="009554E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11233A" w14:textId="77777777" w:rsidR="009554EA" w:rsidRPr="009554EA" w:rsidRDefault="009554EA" w:rsidP="009554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813D7D" w14:textId="77777777" w:rsidR="009554EA" w:rsidRPr="009554EA" w:rsidRDefault="009554EA" w:rsidP="009554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20C0F3" w14:textId="77777777" w:rsidR="009554EA" w:rsidRPr="009554EA" w:rsidRDefault="009554EA" w:rsidP="009554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96EA45" w14:textId="77777777" w:rsidR="009554EA" w:rsidRPr="009554EA" w:rsidRDefault="009554EA" w:rsidP="009554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A61130" w14:textId="77777777" w:rsidR="009554EA" w:rsidRPr="009554EA" w:rsidRDefault="009554EA" w:rsidP="009554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EE3A26" w14:textId="77777777" w:rsidR="009554EA" w:rsidRPr="009554EA" w:rsidRDefault="009554EA" w:rsidP="009554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4EA">
        <w:rPr>
          <w:rFonts w:ascii="Times New Roman" w:eastAsia="Calibri" w:hAnsi="Times New Roman" w:cs="Times New Roman"/>
          <w:sz w:val="28"/>
          <w:szCs w:val="28"/>
        </w:rPr>
        <w:t>ФИО студента:</w:t>
      </w:r>
      <w:r w:rsidRPr="009554EA">
        <w:rPr>
          <w:rFonts w:ascii="Times New Roman" w:eastAsia="Calibri" w:hAnsi="Times New Roman" w:cs="Times New Roman"/>
          <w:sz w:val="28"/>
          <w:szCs w:val="28"/>
        </w:rPr>
        <w:tab/>
        <w:t>___________________________________________________</w:t>
      </w:r>
    </w:p>
    <w:p w14:paraId="5389D9E3" w14:textId="77777777" w:rsidR="009554EA" w:rsidRDefault="009554EA" w:rsidP="009554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76BF0E" w14:textId="77777777" w:rsidR="00FB7170" w:rsidRDefault="00FB7170" w:rsidP="009554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8C6CB5" w14:textId="77777777" w:rsidR="00FB7170" w:rsidRDefault="00FB7170" w:rsidP="009554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330F75" w14:textId="77777777" w:rsidR="00FB7170" w:rsidRDefault="00FB7170" w:rsidP="009554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E4BBB8" w14:textId="77777777" w:rsidR="00FB7170" w:rsidRDefault="00FB7170" w:rsidP="009554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025A5E" w14:textId="77777777" w:rsidR="00FB7170" w:rsidRDefault="00FB7170" w:rsidP="009554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51B58C" w14:textId="77777777" w:rsidR="00FB7170" w:rsidRDefault="00FB7170" w:rsidP="009554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AE76D5" w14:textId="77777777" w:rsidR="00FB7170" w:rsidRPr="009554EA" w:rsidRDefault="00FB7170" w:rsidP="009554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78BB65" w14:textId="77777777" w:rsidR="009554EA" w:rsidRPr="009554EA" w:rsidRDefault="009554EA" w:rsidP="009554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9FB0B" w14:textId="77777777" w:rsidR="009554EA" w:rsidRDefault="009554EA" w:rsidP="009554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EBBB96" w14:textId="77777777" w:rsidR="0004299E" w:rsidRDefault="0004299E" w:rsidP="009554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FD17FB" w14:textId="77777777" w:rsidR="0004299E" w:rsidRDefault="0004299E" w:rsidP="009554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8815DA" w14:textId="77777777" w:rsidR="0004299E" w:rsidRPr="009554EA" w:rsidRDefault="0004299E" w:rsidP="009554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E0974E" w14:textId="77777777" w:rsidR="009554EA" w:rsidRPr="009554EA" w:rsidRDefault="009554EA" w:rsidP="009554E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54EA">
        <w:rPr>
          <w:rFonts w:ascii="Times New Roman" w:eastAsia="Calibri" w:hAnsi="Times New Roman" w:cs="Times New Roman"/>
          <w:sz w:val="28"/>
          <w:szCs w:val="28"/>
        </w:rPr>
        <w:t>Москва</w:t>
      </w:r>
    </w:p>
    <w:p w14:paraId="300849AA" w14:textId="59EA25AE" w:rsidR="000967D6" w:rsidRDefault="009554EA" w:rsidP="0082149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54EA">
        <w:rPr>
          <w:rFonts w:ascii="Times New Roman" w:eastAsia="Calibri" w:hAnsi="Times New Roman" w:cs="Times New Roman"/>
          <w:sz w:val="28"/>
          <w:szCs w:val="28"/>
        </w:rPr>
        <w:t>20</w:t>
      </w:r>
      <w:r w:rsidR="00E619E0">
        <w:rPr>
          <w:rFonts w:ascii="Times New Roman" w:eastAsia="Calibri" w:hAnsi="Times New Roman" w:cs="Times New Roman"/>
          <w:sz w:val="28"/>
          <w:szCs w:val="28"/>
        </w:rPr>
        <w:t>2</w:t>
      </w:r>
      <w:r w:rsidR="00690D75">
        <w:rPr>
          <w:rFonts w:ascii="Times New Roman" w:eastAsia="Calibri" w:hAnsi="Times New Roman" w:cs="Times New Roman"/>
          <w:sz w:val="28"/>
          <w:szCs w:val="28"/>
        </w:rPr>
        <w:t>1</w:t>
      </w:r>
      <w:r w:rsidRPr="009554EA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1848105D" w14:textId="6B421DC7" w:rsidR="00013362" w:rsidRPr="00013362" w:rsidRDefault="00013362" w:rsidP="003138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605B8F" w14:textId="77777777" w:rsidR="0078015F" w:rsidRDefault="0078015F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7DFDD" w14:textId="77777777" w:rsidR="0078015F" w:rsidRDefault="0078015F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8946C" w14:textId="6955258F" w:rsidR="003138F4" w:rsidRDefault="003138F4" w:rsidP="00B04DE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15F">
        <w:rPr>
          <w:rFonts w:ascii="Times New Roman" w:hAnsi="Times New Roman" w:cs="Times New Roman"/>
          <w:b/>
          <w:bCs/>
          <w:sz w:val="28"/>
          <w:szCs w:val="28"/>
        </w:rPr>
        <w:t>Список вопросов</w:t>
      </w:r>
    </w:p>
    <w:p w14:paraId="40F2C36D" w14:textId="77777777" w:rsidR="0078015F" w:rsidRPr="0078015F" w:rsidRDefault="0078015F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BA41EA" w14:textId="70BE57FB" w:rsidR="003138F4" w:rsidRPr="00B04DE5" w:rsidRDefault="00013362" w:rsidP="00B04DE5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015F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="0078015F">
        <w:rPr>
          <w:rFonts w:ascii="Times New Roman" w:hAnsi="Times New Roman" w:cs="Times New Roman"/>
          <w:i/>
          <w:iCs/>
          <w:sz w:val="28"/>
          <w:szCs w:val="28"/>
        </w:rPr>
        <w:t>ЛОК</w:t>
      </w:r>
      <w:r w:rsidRPr="0078015F">
        <w:rPr>
          <w:rFonts w:ascii="Times New Roman" w:hAnsi="Times New Roman" w:cs="Times New Roman"/>
          <w:i/>
          <w:iCs/>
          <w:sz w:val="28"/>
          <w:szCs w:val="28"/>
        </w:rPr>
        <w:t xml:space="preserve"> I. Классическая политическая философия</w:t>
      </w:r>
    </w:p>
    <w:p w14:paraId="1D82B5B2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1. Соотношение философии и политики у Платона.</w:t>
      </w:r>
    </w:p>
    <w:p w14:paraId="3A811E38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 xml:space="preserve">Платон. Государство // Платон. Собрание сочинений. М.: Мысль, 1994. Т.3. Книги 6-8. </w:t>
      </w:r>
    </w:p>
    <w:p w14:paraId="067118CC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 xml:space="preserve">2. Демократия и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полития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 как формы правления у Аристотеля.</w:t>
      </w:r>
    </w:p>
    <w:p w14:paraId="3BD10467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8F4">
        <w:rPr>
          <w:rFonts w:ascii="Times New Roman" w:hAnsi="Times New Roman" w:cs="Times New Roman"/>
          <w:sz w:val="28"/>
          <w:szCs w:val="28"/>
          <w:lang w:val="en-US"/>
        </w:rPr>
        <w:t xml:space="preserve">Aristotle. Politics / Trans. by H. Rackham.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Books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 3, 4. Перевод доступен на сайте библиотеки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Perseus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 (URL:&lt; http://data.perseus.org/citations/urn:cts:greekLit:tlg0086.tlg035.perseus-eng1:1&gt;)</w:t>
      </w:r>
    </w:p>
    <w:p w14:paraId="5CA2C965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 xml:space="preserve">3. Понятие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stato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 и отношение между правителем и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stato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 у Макиавелли.</w:t>
      </w:r>
    </w:p>
    <w:p w14:paraId="6C1509B2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Макиавелли Н. Государь. М.: Планета, 1990.</w:t>
      </w:r>
    </w:p>
    <w:p w14:paraId="7E21E1FA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4. Естественное состояние и содержание общественного договора у Гоббса и Локка.</w:t>
      </w:r>
    </w:p>
    <w:p w14:paraId="74E73ECF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Гоббс Т. Левиафан. М.: Мысль, 2001. Гл. 13, 14, 17.</w:t>
      </w:r>
    </w:p>
    <w:p w14:paraId="6661894D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Локк Дж. Два трактата о правлении // Дж. Локк. Сочинения. М.: Мысль, 1988. Т.3. Книга вторая, гл. 1-9.</w:t>
      </w:r>
    </w:p>
    <w:p w14:paraId="46DD43C9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5. Понятие общей воли у Руссо.</w:t>
      </w:r>
    </w:p>
    <w:p w14:paraId="317E56AE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 xml:space="preserve">Руссо Ж.-Ж. Об общественном договоре. Трактаты. М.: Канон-пресс-Ц;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Кучково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 поле, 1998. Кн. 1-2.</w:t>
      </w:r>
    </w:p>
    <w:p w14:paraId="56D010D3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6. Возможность разумной международной политики по Канту.</w:t>
      </w:r>
    </w:p>
    <w:p w14:paraId="072250AA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Кант И. К вечному миру // И. Кант. Сочинения. М.: Мысль, 1966. Т.6. С.257-309.</w:t>
      </w:r>
    </w:p>
    <w:p w14:paraId="4A7D2D59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Кант И. Ответ на вопрос: «Что такое Просвещение?» // И. Кант. Сочинения. М.: Мысль, 1966. Т.6. С. 25-36.</w:t>
      </w:r>
    </w:p>
    <w:p w14:paraId="3F4193E3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Кант И. Идея всеобщей истории во всемирно-гражданском плане // И. Кант. Сочинения. М.: Мысль, 1966. Т.6. С. 5-23.</w:t>
      </w:r>
    </w:p>
    <w:p w14:paraId="51D33C29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7. Понятие народного суверенитета и его роль в формировании современных политических режимов.</w:t>
      </w:r>
    </w:p>
    <w:p w14:paraId="2FB7E2C9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 xml:space="preserve">Э.-Ж.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Сийес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. Что такое третье сословие? // Аббат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Сийес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: от Бурбонов к Бонапарту. СПб.: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Алетейя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>, 2003.</w:t>
      </w:r>
    </w:p>
    <w:p w14:paraId="3C841675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8. Отношения между государством и гражданским обществом у Гегеля.</w:t>
      </w:r>
    </w:p>
    <w:p w14:paraId="325E4D63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Гегель Г.В.Ф. Философия права. М.: Мысль, 1990. С. 227-378.</w:t>
      </w:r>
    </w:p>
    <w:p w14:paraId="66CBA25C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9. Функция, логика и предпосылки революции по Марксу.</w:t>
      </w:r>
    </w:p>
    <w:p w14:paraId="2D2083A2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Маркс К., Энгельс Ф. Манифест коммунистической партии // К. Маркс, Ф. Энгельс. Сочинения. М.: Государственное издательство политической литературы, 1955. Т.4. С. 419–459.</w:t>
      </w:r>
    </w:p>
    <w:p w14:paraId="53669A05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10. Политическая онтология Эмиля Дюркгейма: солидарность, коллектив, бурление.</w:t>
      </w:r>
    </w:p>
    <w:p w14:paraId="222F8630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lastRenderedPageBreak/>
        <w:t>Дюркгейм Э. О разделении общественного труда // Э. Дюркгейм. О разделении общественного  труда. Метод социологии. М.: Наука, 1991. С. 71-216.</w:t>
      </w:r>
    </w:p>
    <w:p w14:paraId="143BA726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Дюркгейм Э. Дуализм человеческой природы и его социальные условия// Социологическое обозрение. 2013. Т.12, № 2. С. 133-144.</w:t>
      </w:r>
    </w:p>
    <w:p w14:paraId="4F8809C3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 xml:space="preserve">11. Деньги и индивидуальная свобода в философии Георга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Зиммеля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>.</w:t>
      </w:r>
    </w:p>
    <w:p w14:paraId="30EB5715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8F4">
        <w:rPr>
          <w:rFonts w:ascii="Times New Roman" w:hAnsi="Times New Roman" w:cs="Times New Roman"/>
          <w:sz w:val="28"/>
          <w:szCs w:val="28"/>
          <w:lang w:val="en-US"/>
        </w:rPr>
        <w:t xml:space="preserve">Simmel G. The philosophy of money.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Routledge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, 2011.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>. 4-5.</w:t>
      </w:r>
    </w:p>
    <w:p w14:paraId="4F7880EB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 xml:space="preserve">12. Структура и динамика развития политических партий по Роберту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Михельсу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>.</w:t>
      </w:r>
    </w:p>
    <w:p w14:paraId="5CF68B5D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8F4">
        <w:rPr>
          <w:rFonts w:ascii="Times New Roman" w:hAnsi="Times New Roman" w:cs="Times New Roman"/>
          <w:sz w:val="28"/>
          <w:szCs w:val="28"/>
          <w:lang w:val="en-US"/>
        </w:rPr>
        <w:t>Michels</w:t>
      </w:r>
      <w:proofErr w:type="spellEnd"/>
      <w:r w:rsidRPr="003138F4">
        <w:rPr>
          <w:rFonts w:ascii="Times New Roman" w:hAnsi="Times New Roman" w:cs="Times New Roman"/>
          <w:sz w:val="28"/>
          <w:szCs w:val="28"/>
          <w:lang w:val="en-US"/>
        </w:rPr>
        <w:t xml:space="preserve"> R. Political parties: A sociological study of the oligarchical tendencies of modern democracy.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, 1968.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Introduction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>. 1,5,6.</w:t>
      </w:r>
    </w:p>
    <w:p w14:paraId="794D6060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13. Соотношение между наукой и политикой у Макса Вебера.</w:t>
      </w:r>
    </w:p>
    <w:p w14:paraId="28772ACD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Вебер М. Политика как призвание и профессия // М. Вебер. Избранные произведения. М.: Прогресс, 1990. М.: 644-706.</w:t>
      </w:r>
    </w:p>
    <w:p w14:paraId="7EB1D1E9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Вебер М. Наука как призвание и профессия // М. Вебер. Избранные произведения. М.: Прогресс, 1990. М.: 707-735.</w:t>
      </w:r>
    </w:p>
    <w:p w14:paraId="06CED6E0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 xml:space="preserve">14. Теория «минимальной» демократии Йозефа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Шумпетера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>.</w:t>
      </w:r>
    </w:p>
    <w:p w14:paraId="48161356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362">
        <w:rPr>
          <w:rFonts w:ascii="Times New Roman" w:hAnsi="Times New Roman" w:cs="Times New Roman"/>
          <w:sz w:val="28"/>
          <w:szCs w:val="28"/>
        </w:rPr>
        <w:t>Шумпетер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 Й. Капитализм, социализм, демократия. М.: Экономика, 1995. Гл. 20-23.</w:t>
      </w:r>
    </w:p>
    <w:p w14:paraId="11F09A6B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 xml:space="preserve">15. Границы рыночного капитализма по Карлу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Поланьи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>.</w:t>
      </w:r>
    </w:p>
    <w:p w14:paraId="5660BBFC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8F4">
        <w:rPr>
          <w:rFonts w:ascii="Times New Roman" w:hAnsi="Times New Roman" w:cs="Times New Roman"/>
          <w:sz w:val="28"/>
          <w:szCs w:val="28"/>
          <w:lang w:val="en-US"/>
        </w:rPr>
        <w:t xml:space="preserve">Polanyi K. The great transformation.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Boston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Beacon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, 1957.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>. 4-7, 10-13.</w:t>
      </w:r>
    </w:p>
    <w:p w14:paraId="58188677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 xml:space="preserve">16. Понятие политического Карла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Шмитта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>.</w:t>
      </w:r>
    </w:p>
    <w:p w14:paraId="3FEB6DDB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362">
        <w:rPr>
          <w:rFonts w:ascii="Times New Roman" w:hAnsi="Times New Roman" w:cs="Times New Roman"/>
          <w:sz w:val="28"/>
          <w:szCs w:val="28"/>
        </w:rPr>
        <w:t>Шмитт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 К. Понятие политического // «Вопросы социологии», 1992, № 1. С. 35-67.</w:t>
      </w:r>
    </w:p>
    <w:p w14:paraId="78DCBD47" w14:textId="77777777" w:rsidR="0078015F" w:rsidRDefault="0078015F" w:rsidP="0078015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6FB1F7" w14:textId="51423B62" w:rsidR="0078015F" w:rsidRPr="0078015F" w:rsidRDefault="00013362" w:rsidP="00B04DE5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015F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="0078015F">
        <w:rPr>
          <w:rFonts w:ascii="Times New Roman" w:hAnsi="Times New Roman" w:cs="Times New Roman"/>
          <w:i/>
          <w:iCs/>
          <w:sz w:val="28"/>
          <w:szCs w:val="28"/>
        </w:rPr>
        <w:t>ЛОК</w:t>
      </w:r>
      <w:r w:rsidRPr="0078015F">
        <w:rPr>
          <w:rFonts w:ascii="Times New Roman" w:hAnsi="Times New Roman" w:cs="Times New Roman"/>
          <w:i/>
          <w:iCs/>
          <w:sz w:val="28"/>
          <w:szCs w:val="28"/>
        </w:rPr>
        <w:t xml:space="preserve"> II. Современная политическая философия</w:t>
      </w:r>
    </w:p>
    <w:p w14:paraId="42EFBCC7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1. Юридический позитивизм и понятие права в политической мысли.</w:t>
      </w:r>
    </w:p>
    <w:p w14:paraId="29E9FB0D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362">
        <w:rPr>
          <w:rFonts w:ascii="Times New Roman" w:hAnsi="Times New Roman" w:cs="Times New Roman"/>
          <w:sz w:val="28"/>
          <w:szCs w:val="28"/>
        </w:rPr>
        <w:t>Харт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 Г.Л.А. Позитивизм и разграничение права и морали // Правоведение. 2005. № 5. С. 104-136.</w:t>
      </w:r>
    </w:p>
    <w:p w14:paraId="1050E1B7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2. Политическая философия и социальная критика.</w:t>
      </w:r>
    </w:p>
    <w:p w14:paraId="09EFE19B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96">
        <w:rPr>
          <w:rFonts w:ascii="Times New Roman" w:hAnsi="Times New Roman" w:cs="Times New Roman"/>
          <w:sz w:val="28"/>
          <w:szCs w:val="28"/>
          <w:lang w:val="en-US"/>
        </w:rPr>
        <w:t>Horkheimer</w:t>
      </w:r>
      <w:r w:rsidRPr="00061C63">
        <w:rPr>
          <w:rFonts w:ascii="Times New Roman" w:hAnsi="Times New Roman" w:cs="Times New Roman"/>
          <w:sz w:val="28"/>
          <w:szCs w:val="28"/>
        </w:rPr>
        <w:t xml:space="preserve"> </w:t>
      </w:r>
      <w:r w:rsidRPr="00E83B9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61C63">
        <w:rPr>
          <w:rFonts w:ascii="Times New Roman" w:hAnsi="Times New Roman" w:cs="Times New Roman"/>
          <w:sz w:val="28"/>
          <w:szCs w:val="28"/>
        </w:rPr>
        <w:t xml:space="preserve">. </w:t>
      </w:r>
      <w:r w:rsidRPr="00E83B96">
        <w:rPr>
          <w:rFonts w:ascii="Times New Roman" w:hAnsi="Times New Roman" w:cs="Times New Roman"/>
          <w:sz w:val="28"/>
          <w:szCs w:val="28"/>
          <w:lang w:val="en-US"/>
        </w:rPr>
        <w:t>Traditional</w:t>
      </w:r>
      <w:r w:rsidRPr="00061C63">
        <w:rPr>
          <w:rFonts w:ascii="Times New Roman" w:hAnsi="Times New Roman" w:cs="Times New Roman"/>
          <w:sz w:val="28"/>
          <w:szCs w:val="28"/>
        </w:rPr>
        <w:t xml:space="preserve"> </w:t>
      </w:r>
      <w:r w:rsidRPr="00E83B9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61C63">
        <w:rPr>
          <w:rFonts w:ascii="Times New Roman" w:hAnsi="Times New Roman" w:cs="Times New Roman"/>
          <w:sz w:val="28"/>
          <w:szCs w:val="28"/>
        </w:rPr>
        <w:t xml:space="preserve"> </w:t>
      </w:r>
      <w:r w:rsidRPr="00E83B96">
        <w:rPr>
          <w:rFonts w:ascii="Times New Roman" w:hAnsi="Times New Roman" w:cs="Times New Roman"/>
          <w:sz w:val="28"/>
          <w:szCs w:val="28"/>
          <w:lang w:val="en-US"/>
        </w:rPr>
        <w:t>critical</w:t>
      </w:r>
      <w:r w:rsidRPr="00061C63">
        <w:rPr>
          <w:rFonts w:ascii="Times New Roman" w:hAnsi="Times New Roman" w:cs="Times New Roman"/>
          <w:sz w:val="28"/>
          <w:szCs w:val="28"/>
        </w:rPr>
        <w:t xml:space="preserve"> </w:t>
      </w:r>
      <w:r w:rsidRPr="00E83B96">
        <w:rPr>
          <w:rFonts w:ascii="Times New Roman" w:hAnsi="Times New Roman" w:cs="Times New Roman"/>
          <w:sz w:val="28"/>
          <w:szCs w:val="28"/>
          <w:lang w:val="en-US"/>
        </w:rPr>
        <w:t>theory</w:t>
      </w:r>
      <w:r w:rsidRPr="00061C63">
        <w:rPr>
          <w:rFonts w:ascii="Times New Roman" w:hAnsi="Times New Roman" w:cs="Times New Roman"/>
          <w:sz w:val="28"/>
          <w:szCs w:val="28"/>
        </w:rPr>
        <w:t xml:space="preserve"> // </w:t>
      </w:r>
      <w:r w:rsidRPr="00E83B9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61C63">
        <w:rPr>
          <w:rFonts w:ascii="Times New Roman" w:hAnsi="Times New Roman" w:cs="Times New Roman"/>
          <w:sz w:val="28"/>
          <w:szCs w:val="28"/>
        </w:rPr>
        <w:t xml:space="preserve">. </w:t>
      </w:r>
      <w:r w:rsidRPr="00E83B96">
        <w:rPr>
          <w:rFonts w:ascii="Times New Roman" w:hAnsi="Times New Roman" w:cs="Times New Roman"/>
          <w:sz w:val="28"/>
          <w:szCs w:val="28"/>
          <w:lang w:val="en-US"/>
        </w:rPr>
        <w:t>Horkheimer</w:t>
      </w:r>
      <w:r w:rsidRPr="00061C63">
        <w:rPr>
          <w:rFonts w:ascii="Times New Roman" w:hAnsi="Times New Roman" w:cs="Times New Roman"/>
          <w:sz w:val="28"/>
          <w:szCs w:val="28"/>
        </w:rPr>
        <w:t xml:space="preserve">. </w:t>
      </w:r>
      <w:r w:rsidRPr="003138F4">
        <w:rPr>
          <w:rFonts w:ascii="Times New Roman" w:hAnsi="Times New Roman" w:cs="Times New Roman"/>
          <w:sz w:val="28"/>
          <w:szCs w:val="28"/>
          <w:lang w:val="en-US"/>
        </w:rPr>
        <w:t xml:space="preserve">Critical theory: Selected essays. New York: Continuum, 2002. </w:t>
      </w:r>
      <w:r w:rsidRPr="00013362">
        <w:rPr>
          <w:rFonts w:ascii="Times New Roman" w:hAnsi="Times New Roman" w:cs="Times New Roman"/>
          <w:sz w:val="28"/>
          <w:szCs w:val="28"/>
        </w:rPr>
        <w:t>P. 188-243.</w:t>
      </w:r>
    </w:p>
    <w:p w14:paraId="52AEACA8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3. Понятие идеологии в марксистской мысли.</w:t>
      </w:r>
    </w:p>
    <w:p w14:paraId="12228F76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362">
        <w:rPr>
          <w:rFonts w:ascii="Times New Roman" w:hAnsi="Times New Roman" w:cs="Times New Roman"/>
          <w:sz w:val="28"/>
          <w:szCs w:val="28"/>
        </w:rPr>
        <w:t>Альтюссер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 Л. Идеология и идеологические аппараты государства // Неприкосновенный запас. 2011. № 3.</w:t>
      </w:r>
    </w:p>
    <w:p w14:paraId="52E660F5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 xml:space="preserve">4. Различие между частным и публичным пространством у Ханны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Арендт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>.</w:t>
      </w:r>
    </w:p>
    <w:p w14:paraId="6B226E98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362">
        <w:rPr>
          <w:rFonts w:ascii="Times New Roman" w:hAnsi="Times New Roman" w:cs="Times New Roman"/>
          <w:sz w:val="28"/>
          <w:szCs w:val="28"/>
        </w:rPr>
        <w:t>Арендт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 Х.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Vita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activa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>, или о деятельной жизни. СПб.: «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Алетейя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>», 2000. Введение, Гл. 1-2. С. 7-102.</w:t>
      </w:r>
    </w:p>
    <w:p w14:paraId="22F9A406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5. Ответ на вопрос «Что такое политическая философия?» у Лео Штрауса.</w:t>
      </w:r>
    </w:p>
    <w:p w14:paraId="5E1635BF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lastRenderedPageBreak/>
        <w:t>Штраус Л. Что такое политическая философия? // Штраус Л. Введение в политическую философию. М.: «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>», 2000. С. 9-50.</w:t>
      </w:r>
    </w:p>
    <w:p w14:paraId="1518C9BD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6. Понятие «гражданских прав» у Т.Х. Маршалла.</w:t>
      </w:r>
    </w:p>
    <w:p w14:paraId="730019F8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 xml:space="preserve">Маршалл Т.Х. Гражданство и социальный класс // Б. Капустин. Гражданство и гражданское общество. М.: Издательский дом ВШЭ, 2011. </w:t>
      </w:r>
    </w:p>
    <w:p w14:paraId="65F135C7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7. Структура политических партий в различных избирательных системах.</w:t>
      </w:r>
    </w:p>
    <w:p w14:paraId="71A908B4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362">
        <w:rPr>
          <w:rFonts w:ascii="Times New Roman" w:hAnsi="Times New Roman" w:cs="Times New Roman"/>
          <w:sz w:val="28"/>
          <w:szCs w:val="28"/>
        </w:rPr>
        <w:t>Дюверже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 М. Политические партии. М.: Академический проект, 2000. Кн. 2, Гл. 1,3.</w:t>
      </w:r>
    </w:p>
    <w:p w14:paraId="7CBFD36E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8. Демократия, конституционализм и представительство.</w:t>
      </w:r>
    </w:p>
    <w:p w14:paraId="661F0E7B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 xml:space="preserve">фон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Хайек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 Ф. Право, законодательство и свобода. М.: ИРИСЭН, 2006. С. 321-470.</w:t>
      </w:r>
    </w:p>
    <w:p w14:paraId="507B77B3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9. Оппозиция «негативной» и «позитивной» свободы у Исайи Берлина.</w:t>
      </w:r>
    </w:p>
    <w:p w14:paraId="2BABE0E6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Берлин И. Две концепции свободы // Современный либерализм. М.: Прогресс-традиция, 1998. С. 19-43. Другой перевод той же работы: Берлин И. Два понимания свободы // И. Берлин И. Философия свободы. Европа. 2-е изд. М.: «НЛО», 2014. С. 122-185.</w:t>
      </w:r>
    </w:p>
    <w:p w14:paraId="7BDFAD58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10. «Третье» (республиканское) понятие свободы Квентина Скиннера.</w:t>
      </w:r>
    </w:p>
    <w:p w14:paraId="4F0A0859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Скиннер Кв. Третье понятие свободы // См. электронную публикацию на сайте liberty.ru: http://www.liberty.ru/Themes/Tret-e-ponyatie-svobody</w:t>
      </w:r>
    </w:p>
    <w:p w14:paraId="4EEF1014" w14:textId="77777777" w:rsidR="00013362" w:rsidRPr="00061C63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Скиннер Кв. Идея негативной свободы: философские и исторические перспективы / Пер. с англ. С. Моисеева // Логос №2 (92), 2013. С</w:t>
      </w:r>
      <w:r w:rsidRPr="00061C63">
        <w:rPr>
          <w:rFonts w:ascii="Times New Roman" w:hAnsi="Times New Roman" w:cs="Times New Roman"/>
          <w:sz w:val="28"/>
          <w:szCs w:val="28"/>
        </w:rPr>
        <w:t>. 155-186.</w:t>
      </w:r>
    </w:p>
    <w:p w14:paraId="4448AFA0" w14:textId="77777777" w:rsidR="00013362" w:rsidRPr="00061C63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C63">
        <w:rPr>
          <w:rFonts w:ascii="Times New Roman" w:hAnsi="Times New Roman" w:cs="Times New Roman"/>
          <w:sz w:val="28"/>
          <w:szCs w:val="28"/>
        </w:rPr>
        <w:t xml:space="preserve">11. </w:t>
      </w:r>
      <w:r w:rsidRPr="00013362">
        <w:rPr>
          <w:rFonts w:ascii="Times New Roman" w:hAnsi="Times New Roman" w:cs="Times New Roman"/>
          <w:sz w:val="28"/>
          <w:szCs w:val="28"/>
        </w:rPr>
        <w:t>Различия</w:t>
      </w:r>
      <w:r w:rsidRPr="00061C63">
        <w:rPr>
          <w:rFonts w:ascii="Times New Roman" w:hAnsi="Times New Roman" w:cs="Times New Roman"/>
          <w:sz w:val="28"/>
          <w:szCs w:val="28"/>
        </w:rPr>
        <w:t xml:space="preserve"> </w:t>
      </w:r>
      <w:r w:rsidRPr="00013362">
        <w:rPr>
          <w:rFonts w:ascii="Times New Roman" w:hAnsi="Times New Roman" w:cs="Times New Roman"/>
          <w:sz w:val="28"/>
          <w:szCs w:val="28"/>
        </w:rPr>
        <w:t>между</w:t>
      </w:r>
      <w:r w:rsidRPr="00061C63">
        <w:rPr>
          <w:rFonts w:ascii="Times New Roman" w:hAnsi="Times New Roman" w:cs="Times New Roman"/>
          <w:sz w:val="28"/>
          <w:szCs w:val="28"/>
        </w:rPr>
        <w:t xml:space="preserve"> </w:t>
      </w:r>
      <w:r w:rsidRPr="00013362">
        <w:rPr>
          <w:rFonts w:ascii="Times New Roman" w:hAnsi="Times New Roman" w:cs="Times New Roman"/>
          <w:sz w:val="28"/>
          <w:szCs w:val="28"/>
        </w:rPr>
        <w:t>тоталитаризмом</w:t>
      </w:r>
      <w:r w:rsidRPr="00061C63">
        <w:rPr>
          <w:rFonts w:ascii="Times New Roman" w:hAnsi="Times New Roman" w:cs="Times New Roman"/>
          <w:sz w:val="28"/>
          <w:szCs w:val="28"/>
        </w:rPr>
        <w:t xml:space="preserve"> </w:t>
      </w:r>
      <w:r w:rsidRPr="00013362">
        <w:rPr>
          <w:rFonts w:ascii="Times New Roman" w:hAnsi="Times New Roman" w:cs="Times New Roman"/>
          <w:sz w:val="28"/>
          <w:szCs w:val="28"/>
        </w:rPr>
        <w:t>и</w:t>
      </w:r>
      <w:r w:rsidRPr="00061C63">
        <w:rPr>
          <w:rFonts w:ascii="Times New Roman" w:hAnsi="Times New Roman" w:cs="Times New Roman"/>
          <w:sz w:val="28"/>
          <w:szCs w:val="28"/>
        </w:rPr>
        <w:t xml:space="preserve"> </w:t>
      </w:r>
      <w:r w:rsidRPr="00013362">
        <w:rPr>
          <w:rFonts w:ascii="Times New Roman" w:hAnsi="Times New Roman" w:cs="Times New Roman"/>
          <w:sz w:val="28"/>
          <w:szCs w:val="28"/>
        </w:rPr>
        <w:t>авторитаризмом</w:t>
      </w:r>
      <w:r w:rsidRPr="00061C63">
        <w:rPr>
          <w:rFonts w:ascii="Times New Roman" w:hAnsi="Times New Roman" w:cs="Times New Roman"/>
          <w:sz w:val="28"/>
          <w:szCs w:val="28"/>
        </w:rPr>
        <w:t>.</w:t>
      </w:r>
    </w:p>
    <w:p w14:paraId="3386573B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96">
        <w:rPr>
          <w:rFonts w:ascii="Times New Roman" w:hAnsi="Times New Roman" w:cs="Times New Roman"/>
          <w:sz w:val="28"/>
          <w:szCs w:val="28"/>
          <w:lang w:val="en-US"/>
        </w:rPr>
        <w:t>Linz</w:t>
      </w:r>
      <w:r w:rsidRPr="00061C63">
        <w:rPr>
          <w:rFonts w:ascii="Times New Roman" w:hAnsi="Times New Roman" w:cs="Times New Roman"/>
          <w:sz w:val="28"/>
          <w:szCs w:val="28"/>
        </w:rPr>
        <w:t xml:space="preserve"> </w:t>
      </w:r>
      <w:r w:rsidRPr="00E83B9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061C63">
        <w:rPr>
          <w:rFonts w:ascii="Times New Roman" w:hAnsi="Times New Roman" w:cs="Times New Roman"/>
          <w:sz w:val="28"/>
          <w:szCs w:val="28"/>
        </w:rPr>
        <w:t xml:space="preserve">. </w:t>
      </w:r>
      <w:r w:rsidRPr="00E83B96">
        <w:rPr>
          <w:rFonts w:ascii="Times New Roman" w:hAnsi="Times New Roman" w:cs="Times New Roman"/>
          <w:sz w:val="28"/>
          <w:szCs w:val="28"/>
          <w:lang w:val="en-US"/>
        </w:rPr>
        <w:t>Totalitarian</w:t>
      </w:r>
      <w:r w:rsidRPr="00061C63">
        <w:rPr>
          <w:rFonts w:ascii="Times New Roman" w:hAnsi="Times New Roman" w:cs="Times New Roman"/>
          <w:sz w:val="28"/>
          <w:szCs w:val="28"/>
        </w:rPr>
        <w:t xml:space="preserve"> </w:t>
      </w:r>
      <w:r w:rsidRPr="00E83B9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61C63">
        <w:rPr>
          <w:rFonts w:ascii="Times New Roman" w:hAnsi="Times New Roman" w:cs="Times New Roman"/>
          <w:sz w:val="28"/>
          <w:szCs w:val="28"/>
        </w:rPr>
        <w:t xml:space="preserve"> </w:t>
      </w:r>
      <w:r w:rsidRPr="00E83B96">
        <w:rPr>
          <w:rFonts w:ascii="Times New Roman" w:hAnsi="Times New Roman" w:cs="Times New Roman"/>
          <w:sz w:val="28"/>
          <w:szCs w:val="28"/>
          <w:lang w:val="en-US"/>
        </w:rPr>
        <w:t>Authoritarian</w:t>
      </w:r>
      <w:r w:rsidRPr="00061C63">
        <w:rPr>
          <w:rFonts w:ascii="Times New Roman" w:hAnsi="Times New Roman" w:cs="Times New Roman"/>
          <w:sz w:val="28"/>
          <w:szCs w:val="28"/>
        </w:rPr>
        <w:t xml:space="preserve"> </w:t>
      </w:r>
      <w:r w:rsidRPr="00E83B96">
        <w:rPr>
          <w:rFonts w:ascii="Times New Roman" w:hAnsi="Times New Roman" w:cs="Times New Roman"/>
          <w:sz w:val="28"/>
          <w:szCs w:val="28"/>
          <w:lang w:val="en-US"/>
        </w:rPr>
        <w:t>Regimes</w:t>
      </w:r>
      <w:r w:rsidRPr="00061C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Boulder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Lynne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Rienner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, 2000.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. 2, 4. </w:t>
      </w:r>
    </w:p>
    <w:p w14:paraId="43CD3E90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 xml:space="preserve">12. Механизмы воспроизводства социального и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поитического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 неравенства по Пьеру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Бурдьё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>.</w:t>
      </w:r>
    </w:p>
    <w:p w14:paraId="33E5E2C5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362">
        <w:rPr>
          <w:rFonts w:ascii="Times New Roman" w:hAnsi="Times New Roman" w:cs="Times New Roman"/>
          <w:sz w:val="28"/>
          <w:szCs w:val="28"/>
        </w:rPr>
        <w:t>Бурдьё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 П. Практический смысл. СПб.: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Алетейя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, 2001. Предисловие, гл. 3, 7-9. </w:t>
      </w:r>
    </w:p>
    <w:p w14:paraId="15396BD9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13. Мишель Фуко как теоретик властных отношений.</w:t>
      </w:r>
    </w:p>
    <w:p w14:paraId="56EB13DC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 xml:space="preserve">Фуко М. О природе человека. Справедливость против власти // Фуко М. Интеллектуалы и власть. Ч. 1. М.: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>, 2002. С. 81-147.</w:t>
      </w:r>
    </w:p>
    <w:p w14:paraId="1365C953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 xml:space="preserve">Фуко М. Политическая технология индивидов // Фуко М. Интеллектуалы и власть. Ч. 1. М.: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>, 2002. С. 360-382.</w:t>
      </w:r>
    </w:p>
    <w:p w14:paraId="42E925EE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 xml:space="preserve">Фуко М. Искусство государственного управления // Фуко М. Интеллектуалы и власть. Ч. 2. М.: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>, 2005. С. 183-211.</w:t>
      </w:r>
    </w:p>
    <w:p w14:paraId="0560FED2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 xml:space="preserve">Фуко М. Субъект и власть // Фуко М. Интеллектуалы и власть. Ч. 3 М.: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>, 2006. С. 161-190.</w:t>
      </w:r>
    </w:p>
    <w:p w14:paraId="751C6C38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 xml:space="preserve">Фуко М. Рождение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биополитики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 // Фуко М. Интеллектуалы и власть. Ч. 3. М.: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>, 2006. С. 151-160.</w:t>
      </w:r>
    </w:p>
    <w:p w14:paraId="5E708772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 xml:space="preserve">14. Концепция модерна Юргена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Хабермаса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>.</w:t>
      </w:r>
    </w:p>
    <w:p w14:paraId="1E08F7DC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362">
        <w:rPr>
          <w:rFonts w:ascii="Times New Roman" w:hAnsi="Times New Roman" w:cs="Times New Roman"/>
          <w:sz w:val="28"/>
          <w:szCs w:val="28"/>
        </w:rPr>
        <w:t>Хабермас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 Ю. Модерн – незавершенный проект //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Хабермас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 Ю. Политические работы. М.: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>, 2005. С. 7-31.</w:t>
      </w:r>
    </w:p>
    <w:p w14:paraId="5919656C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lastRenderedPageBreak/>
        <w:t xml:space="preserve">15. Концепция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перформативности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 гендера в философии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Джудит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Батлер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>.</w:t>
      </w:r>
    </w:p>
    <w:p w14:paraId="3E54CA68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8F4">
        <w:rPr>
          <w:rFonts w:ascii="Times New Roman" w:hAnsi="Times New Roman" w:cs="Times New Roman"/>
          <w:sz w:val="28"/>
          <w:szCs w:val="28"/>
          <w:lang w:val="en-US"/>
        </w:rPr>
        <w:t xml:space="preserve">Butler J. Performative Acts and Gender Constitution: An Essay in Phenomenology and Feminist Theory // Theatre Journal. </w:t>
      </w:r>
      <w:r w:rsidRPr="00013362">
        <w:rPr>
          <w:rFonts w:ascii="Times New Roman" w:hAnsi="Times New Roman" w:cs="Times New Roman"/>
          <w:sz w:val="28"/>
          <w:szCs w:val="28"/>
        </w:rPr>
        <w:t xml:space="preserve">1988.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Vo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. 40,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>. 4. P. 519-531.</w:t>
      </w:r>
    </w:p>
    <w:p w14:paraId="55E5E061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Шанталь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Муфф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агонистической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 модели демократии.</w:t>
      </w:r>
    </w:p>
    <w:p w14:paraId="6EDDD8F4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362">
        <w:rPr>
          <w:rFonts w:ascii="Times New Roman" w:hAnsi="Times New Roman" w:cs="Times New Roman"/>
          <w:sz w:val="28"/>
          <w:szCs w:val="28"/>
        </w:rPr>
        <w:t>Муфф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 Ш. К </w:t>
      </w:r>
      <w:proofErr w:type="spellStart"/>
      <w:r w:rsidRPr="00013362">
        <w:rPr>
          <w:rFonts w:ascii="Times New Roman" w:hAnsi="Times New Roman" w:cs="Times New Roman"/>
          <w:sz w:val="28"/>
          <w:szCs w:val="28"/>
        </w:rPr>
        <w:t>агонистической</w:t>
      </w:r>
      <w:proofErr w:type="spellEnd"/>
      <w:r w:rsidRPr="00013362">
        <w:rPr>
          <w:rFonts w:ascii="Times New Roman" w:hAnsi="Times New Roman" w:cs="Times New Roman"/>
          <w:sz w:val="28"/>
          <w:szCs w:val="28"/>
        </w:rPr>
        <w:t xml:space="preserve"> модели демократии // «Логос» 2004. №2 (42). С. 140-153.</w:t>
      </w:r>
    </w:p>
    <w:p w14:paraId="034EEC7A" w14:textId="77777777" w:rsidR="00DA541C" w:rsidRDefault="00DA541C" w:rsidP="00DA541C">
      <w:pPr>
        <w:spacing w:after="0" w:line="276" w:lineRule="auto"/>
        <w:jc w:val="both"/>
      </w:pPr>
    </w:p>
    <w:p w14:paraId="4FD9022C" w14:textId="2556973D" w:rsidR="00013362" w:rsidRDefault="00013362" w:rsidP="00DA541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541C">
        <w:rPr>
          <w:rFonts w:ascii="Times New Roman" w:hAnsi="Times New Roman" w:cs="Times New Roman"/>
          <w:b/>
          <w:bCs/>
          <w:sz w:val="28"/>
          <w:szCs w:val="28"/>
        </w:rPr>
        <w:t>Рекомендации по подготовке к собеседованию</w:t>
      </w:r>
    </w:p>
    <w:p w14:paraId="05F4B5C9" w14:textId="77777777" w:rsidR="00DA541C" w:rsidRPr="00DA541C" w:rsidRDefault="00DA541C" w:rsidP="00DA541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543CD" w14:textId="17EEA375" w:rsid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На собеседовании мы оцениваем не заучивание материала, а способность рассуждать, разбирать изучаемую литературу. Каждый вопрос указывает на определённую проблематику – поэтому от Вас потребуется начать с обсуждения проблемы, которая соответствует поставленному вопросу.</w:t>
      </w:r>
    </w:p>
    <w:p w14:paraId="39018543" w14:textId="77777777" w:rsidR="00DA541C" w:rsidRPr="00013362" w:rsidRDefault="00DA541C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76E5F1" w14:textId="0A62394E" w:rsid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Логика рассуждения на экзамене и критерии оценивания таковы:</w:t>
      </w:r>
    </w:p>
    <w:p w14:paraId="753D1044" w14:textId="77777777" w:rsidR="00DA541C" w:rsidRPr="00013362" w:rsidRDefault="00DA541C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60198F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•</w:t>
      </w:r>
      <w:r w:rsidRPr="00013362">
        <w:rPr>
          <w:rFonts w:ascii="Times New Roman" w:hAnsi="Times New Roman" w:cs="Times New Roman"/>
          <w:sz w:val="28"/>
          <w:szCs w:val="28"/>
        </w:rPr>
        <w:tab/>
        <w:t>во-первых, восстановите проблему, которой занимается выбранный автор или исследовательское направление, и покажите, почему эта проблема возникал в данном социально-историческом и научном контексте;</w:t>
      </w:r>
    </w:p>
    <w:p w14:paraId="22C12F9C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•</w:t>
      </w:r>
      <w:r w:rsidRPr="00013362">
        <w:rPr>
          <w:rFonts w:ascii="Times New Roman" w:hAnsi="Times New Roman" w:cs="Times New Roman"/>
          <w:sz w:val="28"/>
          <w:szCs w:val="28"/>
        </w:rPr>
        <w:tab/>
        <w:t>во-вторых, воспроизведите основную логику рассуждения выбранного автора или подхода;</w:t>
      </w:r>
    </w:p>
    <w:p w14:paraId="684C3109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•</w:t>
      </w:r>
      <w:r w:rsidRPr="00013362">
        <w:rPr>
          <w:rFonts w:ascii="Times New Roman" w:hAnsi="Times New Roman" w:cs="Times New Roman"/>
          <w:sz w:val="28"/>
          <w:szCs w:val="28"/>
        </w:rPr>
        <w:tab/>
        <w:t>в-третьих, укажите основное решение проблемы, к которому автор или подход приходят;</w:t>
      </w:r>
    </w:p>
    <w:p w14:paraId="4E021D68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• в-четвёртых, сформулируйте собственную обоснованную позицию по обсуждаемому вопросу с привлечением критических источников.</w:t>
      </w:r>
    </w:p>
    <w:p w14:paraId="422EF147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В списке рекомендованной литературы обозначены базовые источники, с которых стоит начать подготовку. Однако для того, чтобы полно ответить на вопрос, потребуется привлечь более широкий массив литературы – работы других авторов и критику базовых источников.</w:t>
      </w:r>
    </w:p>
    <w:p w14:paraId="1DEB0A1C" w14:textId="77777777" w:rsidR="00013362" w:rsidRP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 xml:space="preserve">Мы даём возможность выбрать вопросы самостоятельно – то есть Вы можете заранее подготовиться к ответу на удобные для Вас вопросы из списка. В то же время, комиссия задаёт дополнительные вопросы и может предложить также вопросы по вступительному эссе абитуриента. </w:t>
      </w:r>
    </w:p>
    <w:p w14:paraId="587C5A04" w14:textId="5CEF9B6D" w:rsidR="00013362" w:rsidRDefault="00013362" w:rsidP="00013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62">
        <w:rPr>
          <w:rFonts w:ascii="Times New Roman" w:hAnsi="Times New Roman" w:cs="Times New Roman"/>
          <w:sz w:val="28"/>
          <w:szCs w:val="28"/>
        </w:rPr>
        <w:t>К собеседованию может подготовиться и человек, не имеющий профильного образования. Оно построено так, что нет различий, учились ли вы на философа или получали другое образование, гуманитарное или техническое. Поскольку нужно сконцентрироваться на определенной проблеме и поработать с литературой, то любой человек, имеющий высшее образование, способен разобраться в теме.</w:t>
      </w:r>
    </w:p>
    <w:p w14:paraId="1093E463" w14:textId="77777777" w:rsidR="00013362" w:rsidRDefault="00013362" w:rsidP="000133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3362" w:rsidSect="000967D6">
      <w:footnotePr>
        <w:pos w:val="beneathText"/>
        <w:numRestart w:val="eachPage"/>
      </w:footnotePr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3A19D" w14:textId="77777777" w:rsidR="001E35FE" w:rsidRDefault="001E35FE" w:rsidP="00AE3868">
      <w:pPr>
        <w:spacing w:after="0" w:line="240" w:lineRule="auto"/>
      </w:pPr>
      <w:r>
        <w:separator/>
      </w:r>
    </w:p>
  </w:endnote>
  <w:endnote w:type="continuationSeparator" w:id="0">
    <w:p w14:paraId="6FB7F486" w14:textId="77777777" w:rsidR="001E35FE" w:rsidRDefault="001E35FE" w:rsidP="00AE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T Serif">
    <w:altName w:val="﷽﷽﷽﷽﷽﷽﷽﷽w Roman"/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9F39C" w14:textId="77777777" w:rsidR="001E35FE" w:rsidRDefault="001E35FE" w:rsidP="00AE3868">
      <w:pPr>
        <w:spacing w:after="0" w:line="240" w:lineRule="auto"/>
      </w:pPr>
      <w:r>
        <w:separator/>
      </w:r>
    </w:p>
  </w:footnote>
  <w:footnote w:type="continuationSeparator" w:id="0">
    <w:p w14:paraId="6CD5C96C" w14:textId="77777777" w:rsidR="001E35FE" w:rsidRDefault="001E35FE" w:rsidP="00AE3868">
      <w:pPr>
        <w:spacing w:after="0" w:line="240" w:lineRule="auto"/>
      </w:pPr>
      <w:r>
        <w:continuationSeparator/>
      </w:r>
    </w:p>
  </w:footnote>
  <w:footnote w:id="1">
    <w:p w14:paraId="01A6817B" w14:textId="369AE362" w:rsidR="00621368" w:rsidRPr="00621368" w:rsidRDefault="00621368" w:rsidP="00621368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="00E00708">
        <w:rPr>
          <w:rFonts w:ascii="Times New Roman" w:hAnsi="Times New Roman" w:cs="Times New Roman"/>
          <w:sz w:val="22"/>
          <w:szCs w:val="22"/>
        </w:rPr>
        <w:t>За</w:t>
      </w:r>
      <w:r w:rsidRPr="00621368">
        <w:rPr>
          <w:rFonts w:ascii="Times New Roman" w:hAnsi="Times New Roman" w:cs="Times New Roman"/>
          <w:sz w:val="22"/>
          <w:szCs w:val="22"/>
        </w:rPr>
        <w:t xml:space="preserve"> студент</w:t>
      </w:r>
      <w:r w:rsidR="00E00708">
        <w:rPr>
          <w:rFonts w:ascii="Times New Roman" w:hAnsi="Times New Roman" w:cs="Times New Roman"/>
          <w:sz w:val="22"/>
          <w:szCs w:val="22"/>
        </w:rPr>
        <w:t>ами</w:t>
      </w:r>
      <w:r w:rsidRPr="00621368">
        <w:rPr>
          <w:rFonts w:ascii="Times New Roman" w:hAnsi="Times New Roman" w:cs="Times New Roman"/>
          <w:sz w:val="22"/>
          <w:szCs w:val="22"/>
        </w:rPr>
        <w:t xml:space="preserve"> выпускного курса </w:t>
      </w:r>
      <w:proofErr w:type="spellStart"/>
      <w:r w:rsidRPr="00621368">
        <w:rPr>
          <w:rFonts w:ascii="Times New Roman" w:hAnsi="Times New Roman" w:cs="Times New Roman"/>
          <w:sz w:val="22"/>
          <w:szCs w:val="22"/>
        </w:rPr>
        <w:t>бакалавриата</w:t>
      </w:r>
      <w:proofErr w:type="spellEnd"/>
      <w:r w:rsidR="00C56F8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C56F8A">
        <w:rPr>
          <w:rFonts w:ascii="Times New Roman" w:hAnsi="Times New Roman" w:cs="Times New Roman"/>
          <w:sz w:val="22"/>
          <w:szCs w:val="22"/>
        </w:rPr>
        <w:t>специалитета</w:t>
      </w:r>
      <w:proofErr w:type="spellEnd"/>
      <w:r w:rsidRPr="00621368">
        <w:rPr>
          <w:rFonts w:ascii="Times New Roman" w:hAnsi="Times New Roman" w:cs="Times New Roman"/>
          <w:sz w:val="22"/>
          <w:szCs w:val="22"/>
        </w:rPr>
        <w:t xml:space="preserve">, не </w:t>
      </w:r>
      <w:r w:rsidR="00182443">
        <w:rPr>
          <w:rFonts w:ascii="Times New Roman" w:hAnsi="Times New Roman" w:cs="Times New Roman"/>
          <w:sz w:val="22"/>
          <w:szCs w:val="22"/>
        </w:rPr>
        <w:t>получивши</w:t>
      </w:r>
      <w:r w:rsidR="00E00708">
        <w:rPr>
          <w:rFonts w:ascii="Times New Roman" w:hAnsi="Times New Roman" w:cs="Times New Roman"/>
          <w:sz w:val="22"/>
          <w:szCs w:val="22"/>
        </w:rPr>
        <w:t>ми</w:t>
      </w:r>
      <w:r w:rsidRPr="00621368">
        <w:rPr>
          <w:rFonts w:ascii="Times New Roman" w:hAnsi="Times New Roman" w:cs="Times New Roman"/>
          <w:sz w:val="22"/>
          <w:szCs w:val="22"/>
        </w:rPr>
        <w:t xml:space="preserve"> диплом</w:t>
      </w:r>
      <w:r w:rsidR="00182443">
        <w:rPr>
          <w:rFonts w:ascii="Times New Roman" w:hAnsi="Times New Roman" w:cs="Times New Roman"/>
          <w:sz w:val="22"/>
          <w:szCs w:val="22"/>
        </w:rPr>
        <w:t xml:space="preserve"> о высшем образовании</w:t>
      </w:r>
      <w:r w:rsidRPr="00621368">
        <w:rPr>
          <w:rFonts w:ascii="Times New Roman" w:hAnsi="Times New Roman" w:cs="Times New Roman"/>
          <w:sz w:val="22"/>
          <w:szCs w:val="22"/>
        </w:rPr>
        <w:t xml:space="preserve"> на момент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1368">
        <w:rPr>
          <w:rFonts w:ascii="Times New Roman" w:hAnsi="Times New Roman" w:cs="Times New Roman"/>
          <w:sz w:val="22"/>
          <w:szCs w:val="22"/>
        </w:rPr>
        <w:t>прохождения конкурса, но предоставивши</w:t>
      </w:r>
      <w:r w:rsidR="00E00708">
        <w:rPr>
          <w:rFonts w:ascii="Times New Roman" w:hAnsi="Times New Roman" w:cs="Times New Roman"/>
          <w:sz w:val="22"/>
          <w:szCs w:val="22"/>
        </w:rPr>
        <w:t>ми</w:t>
      </w:r>
      <w:r w:rsidRPr="00621368">
        <w:rPr>
          <w:rFonts w:ascii="Times New Roman" w:hAnsi="Times New Roman" w:cs="Times New Roman"/>
          <w:sz w:val="22"/>
          <w:szCs w:val="22"/>
        </w:rPr>
        <w:t xml:space="preserve"> справку вуза</w:t>
      </w:r>
      <w:r w:rsidR="00182443">
        <w:rPr>
          <w:rFonts w:ascii="Times New Roman" w:hAnsi="Times New Roman" w:cs="Times New Roman"/>
          <w:sz w:val="22"/>
          <w:szCs w:val="22"/>
        </w:rPr>
        <w:t xml:space="preserve"> об обучении</w:t>
      </w:r>
      <w:r w:rsidRPr="00621368">
        <w:rPr>
          <w:rFonts w:ascii="Times New Roman" w:hAnsi="Times New Roman" w:cs="Times New Roman"/>
          <w:sz w:val="22"/>
          <w:szCs w:val="22"/>
        </w:rPr>
        <w:t xml:space="preserve">, будут </w:t>
      </w:r>
      <w:r w:rsidR="00E237FC">
        <w:rPr>
          <w:rFonts w:ascii="Times New Roman" w:hAnsi="Times New Roman" w:cs="Times New Roman"/>
          <w:sz w:val="22"/>
          <w:szCs w:val="22"/>
        </w:rPr>
        <w:t>сохранены</w:t>
      </w:r>
      <w:r w:rsidR="00182443">
        <w:rPr>
          <w:rFonts w:ascii="Times New Roman" w:hAnsi="Times New Roman" w:cs="Times New Roman"/>
          <w:sz w:val="22"/>
          <w:szCs w:val="22"/>
        </w:rPr>
        <w:t xml:space="preserve"> </w:t>
      </w:r>
      <w:r w:rsidR="002A439C">
        <w:rPr>
          <w:rFonts w:ascii="Times New Roman" w:hAnsi="Times New Roman" w:cs="Times New Roman"/>
          <w:sz w:val="22"/>
          <w:szCs w:val="22"/>
        </w:rPr>
        <w:t xml:space="preserve">максимум </w:t>
      </w:r>
      <w:r w:rsidR="00A128C0">
        <w:rPr>
          <w:rFonts w:ascii="Times New Roman" w:hAnsi="Times New Roman" w:cs="Times New Roman"/>
          <w:sz w:val="22"/>
          <w:szCs w:val="22"/>
        </w:rPr>
        <w:t>3</w:t>
      </w:r>
      <w:r w:rsidRPr="00621368">
        <w:rPr>
          <w:rFonts w:ascii="Times New Roman" w:hAnsi="Times New Roman" w:cs="Times New Roman"/>
          <w:sz w:val="22"/>
          <w:szCs w:val="22"/>
        </w:rPr>
        <w:t xml:space="preserve"> места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621368">
        <w:rPr>
          <w:rFonts w:ascii="Times New Roman" w:hAnsi="Times New Roman" w:cs="Times New Roman"/>
          <w:sz w:val="22"/>
          <w:szCs w:val="22"/>
        </w:rPr>
        <w:t xml:space="preserve"> в зависимости от числа студентов </w:t>
      </w:r>
      <w:proofErr w:type="spellStart"/>
      <w:r w:rsidRPr="00621368">
        <w:rPr>
          <w:rFonts w:ascii="Times New Roman" w:hAnsi="Times New Roman" w:cs="Times New Roman"/>
          <w:sz w:val="22"/>
          <w:szCs w:val="22"/>
        </w:rPr>
        <w:t>бакалавриата</w:t>
      </w:r>
      <w:proofErr w:type="spellEnd"/>
      <w:r w:rsidR="00E00708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E00708">
        <w:rPr>
          <w:rFonts w:ascii="Times New Roman" w:hAnsi="Times New Roman" w:cs="Times New Roman"/>
          <w:sz w:val="22"/>
          <w:szCs w:val="22"/>
        </w:rPr>
        <w:t>специалитета</w:t>
      </w:r>
      <w:proofErr w:type="spellEnd"/>
      <w:r w:rsidRPr="00621368">
        <w:rPr>
          <w:rFonts w:ascii="Times New Roman" w:hAnsi="Times New Roman" w:cs="Times New Roman"/>
          <w:sz w:val="22"/>
          <w:szCs w:val="22"/>
        </w:rPr>
        <w:t>, прошедших конкурс. В случае если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1368">
        <w:rPr>
          <w:rFonts w:ascii="Times New Roman" w:hAnsi="Times New Roman" w:cs="Times New Roman"/>
          <w:sz w:val="22"/>
          <w:szCs w:val="22"/>
        </w:rPr>
        <w:t>указанные выше поступающие не получат диплом, получател</w:t>
      </w:r>
      <w:r>
        <w:rPr>
          <w:rFonts w:ascii="Times New Roman" w:hAnsi="Times New Roman" w:cs="Times New Roman"/>
          <w:sz w:val="22"/>
          <w:szCs w:val="22"/>
        </w:rPr>
        <w:t xml:space="preserve">ями Гранта становятся следующие </w:t>
      </w:r>
      <w:r w:rsidRPr="00621368">
        <w:rPr>
          <w:rFonts w:ascii="Times New Roman" w:hAnsi="Times New Roman" w:cs="Times New Roman"/>
          <w:sz w:val="22"/>
          <w:szCs w:val="22"/>
        </w:rPr>
        <w:t>по рейтингу участники конкурса.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5723"/>
    <w:multiLevelType w:val="hybridMultilevel"/>
    <w:tmpl w:val="260C02BA"/>
    <w:lvl w:ilvl="0" w:tplc="9DA0B00A">
      <w:start w:val="1"/>
      <w:numFmt w:val="decimal"/>
      <w:lvlText w:val="%1."/>
      <w:lvlJc w:val="left"/>
      <w:pPr>
        <w:ind w:left="2354" w:hanging="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A7B3653"/>
    <w:multiLevelType w:val="hybridMultilevel"/>
    <w:tmpl w:val="9D5C74F6"/>
    <w:lvl w:ilvl="0" w:tplc="71F424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9C3190"/>
    <w:multiLevelType w:val="multilevel"/>
    <w:tmpl w:val="24960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606E50"/>
    <w:multiLevelType w:val="multilevel"/>
    <w:tmpl w:val="26F83D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71D1764"/>
    <w:multiLevelType w:val="multilevel"/>
    <w:tmpl w:val="26F83D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E1A220A"/>
    <w:multiLevelType w:val="hybridMultilevel"/>
    <w:tmpl w:val="318E63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0C16F3E"/>
    <w:multiLevelType w:val="multilevel"/>
    <w:tmpl w:val="26F83D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5341BFA"/>
    <w:multiLevelType w:val="multilevel"/>
    <w:tmpl w:val="C0109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773365B"/>
    <w:multiLevelType w:val="hybridMultilevel"/>
    <w:tmpl w:val="0958F8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A37"/>
    <w:rsid w:val="00007451"/>
    <w:rsid w:val="00011622"/>
    <w:rsid w:val="00013362"/>
    <w:rsid w:val="00022FB3"/>
    <w:rsid w:val="00026039"/>
    <w:rsid w:val="0004299E"/>
    <w:rsid w:val="00051A49"/>
    <w:rsid w:val="00053B6E"/>
    <w:rsid w:val="00061C63"/>
    <w:rsid w:val="0008706E"/>
    <w:rsid w:val="000922E4"/>
    <w:rsid w:val="00092B06"/>
    <w:rsid w:val="000967D6"/>
    <w:rsid w:val="000B7DC0"/>
    <w:rsid w:val="000C2990"/>
    <w:rsid w:val="000C36E5"/>
    <w:rsid w:val="000D7920"/>
    <w:rsid w:val="000E3885"/>
    <w:rsid w:val="000E59F2"/>
    <w:rsid w:val="000F3E6A"/>
    <w:rsid w:val="000F7F47"/>
    <w:rsid w:val="00120B60"/>
    <w:rsid w:val="001443DC"/>
    <w:rsid w:val="00163384"/>
    <w:rsid w:val="001722BD"/>
    <w:rsid w:val="00174985"/>
    <w:rsid w:val="00177A3F"/>
    <w:rsid w:val="00182443"/>
    <w:rsid w:val="00184302"/>
    <w:rsid w:val="001944AD"/>
    <w:rsid w:val="001A0FE6"/>
    <w:rsid w:val="001A3A75"/>
    <w:rsid w:val="001C11D6"/>
    <w:rsid w:val="001C5393"/>
    <w:rsid w:val="001D0FBA"/>
    <w:rsid w:val="001D5ADA"/>
    <w:rsid w:val="001E06FD"/>
    <w:rsid w:val="001E35FE"/>
    <w:rsid w:val="001E4215"/>
    <w:rsid w:val="001E6168"/>
    <w:rsid w:val="00211130"/>
    <w:rsid w:val="00212247"/>
    <w:rsid w:val="00215DDC"/>
    <w:rsid w:val="002210B9"/>
    <w:rsid w:val="002239B9"/>
    <w:rsid w:val="00232F20"/>
    <w:rsid w:val="002354B8"/>
    <w:rsid w:val="002366E3"/>
    <w:rsid w:val="00241CCB"/>
    <w:rsid w:val="002446BC"/>
    <w:rsid w:val="00264DA9"/>
    <w:rsid w:val="002654FE"/>
    <w:rsid w:val="00266A53"/>
    <w:rsid w:val="0027485F"/>
    <w:rsid w:val="00274D4D"/>
    <w:rsid w:val="00281B53"/>
    <w:rsid w:val="00283DD2"/>
    <w:rsid w:val="0028766C"/>
    <w:rsid w:val="00290E79"/>
    <w:rsid w:val="002A439C"/>
    <w:rsid w:val="002A52AD"/>
    <w:rsid w:val="002D086E"/>
    <w:rsid w:val="002D32D6"/>
    <w:rsid w:val="00306429"/>
    <w:rsid w:val="003138F4"/>
    <w:rsid w:val="003417FF"/>
    <w:rsid w:val="00346826"/>
    <w:rsid w:val="00354263"/>
    <w:rsid w:val="003739FB"/>
    <w:rsid w:val="00394ADA"/>
    <w:rsid w:val="003A5D43"/>
    <w:rsid w:val="003A71BC"/>
    <w:rsid w:val="003C1346"/>
    <w:rsid w:val="003F1C38"/>
    <w:rsid w:val="00400A62"/>
    <w:rsid w:val="00410F32"/>
    <w:rsid w:val="00412E3F"/>
    <w:rsid w:val="00421268"/>
    <w:rsid w:val="00433B95"/>
    <w:rsid w:val="00446A17"/>
    <w:rsid w:val="004507BD"/>
    <w:rsid w:val="00451C0D"/>
    <w:rsid w:val="004558EA"/>
    <w:rsid w:val="00472442"/>
    <w:rsid w:val="0047294A"/>
    <w:rsid w:val="004829C5"/>
    <w:rsid w:val="00491D31"/>
    <w:rsid w:val="004941E2"/>
    <w:rsid w:val="004A0686"/>
    <w:rsid w:val="004A7513"/>
    <w:rsid w:val="004B0EFA"/>
    <w:rsid w:val="004B7A58"/>
    <w:rsid w:val="005016B9"/>
    <w:rsid w:val="00522867"/>
    <w:rsid w:val="00532DA1"/>
    <w:rsid w:val="00557CFF"/>
    <w:rsid w:val="00566D2C"/>
    <w:rsid w:val="00596B5A"/>
    <w:rsid w:val="005A559E"/>
    <w:rsid w:val="005C0358"/>
    <w:rsid w:val="005C3CD5"/>
    <w:rsid w:val="005C4C47"/>
    <w:rsid w:val="005E310D"/>
    <w:rsid w:val="005F12F3"/>
    <w:rsid w:val="005F3CA1"/>
    <w:rsid w:val="00601233"/>
    <w:rsid w:val="006179D4"/>
    <w:rsid w:val="00621368"/>
    <w:rsid w:val="00636E41"/>
    <w:rsid w:val="0064635D"/>
    <w:rsid w:val="00652746"/>
    <w:rsid w:val="00654DC4"/>
    <w:rsid w:val="00666E41"/>
    <w:rsid w:val="00671CB0"/>
    <w:rsid w:val="006758A7"/>
    <w:rsid w:val="0068294B"/>
    <w:rsid w:val="0068506D"/>
    <w:rsid w:val="00685957"/>
    <w:rsid w:val="00690D75"/>
    <w:rsid w:val="006956FE"/>
    <w:rsid w:val="00695FA3"/>
    <w:rsid w:val="006A37CF"/>
    <w:rsid w:val="006B0F79"/>
    <w:rsid w:val="00721E21"/>
    <w:rsid w:val="00726143"/>
    <w:rsid w:val="007276BC"/>
    <w:rsid w:val="00731131"/>
    <w:rsid w:val="00732733"/>
    <w:rsid w:val="007352F0"/>
    <w:rsid w:val="00742FA1"/>
    <w:rsid w:val="00753D8E"/>
    <w:rsid w:val="00755323"/>
    <w:rsid w:val="007657AD"/>
    <w:rsid w:val="007674C7"/>
    <w:rsid w:val="00773CD8"/>
    <w:rsid w:val="00774CB0"/>
    <w:rsid w:val="0078015F"/>
    <w:rsid w:val="0079027F"/>
    <w:rsid w:val="007961D7"/>
    <w:rsid w:val="007A3179"/>
    <w:rsid w:val="007A3973"/>
    <w:rsid w:val="007A5A37"/>
    <w:rsid w:val="007A75C9"/>
    <w:rsid w:val="007B189E"/>
    <w:rsid w:val="007B32F4"/>
    <w:rsid w:val="007B5B43"/>
    <w:rsid w:val="007B605E"/>
    <w:rsid w:val="007C65E1"/>
    <w:rsid w:val="007D045F"/>
    <w:rsid w:val="007E5B4C"/>
    <w:rsid w:val="008010AF"/>
    <w:rsid w:val="0080664E"/>
    <w:rsid w:val="008102DD"/>
    <w:rsid w:val="008103ED"/>
    <w:rsid w:val="00821494"/>
    <w:rsid w:val="00821A49"/>
    <w:rsid w:val="008317F0"/>
    <w:rsid w:val="00832A73"/>
    <w:rsid w:val="00833721"/>
    <w:rsid w:val="00835970"/>
    <w:rsid w:val="00840987"/>
    <w:rsid w:val="008422C6"/>
    <w:rsid w:val="00857108"/>
    <w:rsid w:val="00874B9F"/>
    <w:rsid w:val="00877655"/>
    <w:rsid w:val="00881F8F"/>
    <w:rsid w:val="00891754"/>
    <w:rsid w:val="00897A7A"/>
    <w:rsid w:val="008A17EA"/>
    <w:rsid w:val="008B1270"/>
    <w:rsid w:val="008C35EE"/>
    <w:rsid w:val="008D184F"/>
    <w:rsid w:val="008E58DB"/>
    <w:rsid w:val="008F43FE"/>
    <w:rsid w:val="009023D4"/>
    <w:rsid w:val="009046A3"/>
    <w:rsid w:val="009345C3"/>
    <w:rsid w:val="00947F2B"/>
    <w:rsid w:val="0095201E"/>
    <w:rsid w:val="009554EA"/>
    <w:rsid w:val="009606DC"/>
    <w:rsid w:val="00976FE8"/>
    <w:rsid w:val="00982D0C"/>
    <w:rsid w:val="00983F3F"/>
    <w:rsid w:val="009844B3"/>
    <w:rsid w:val="0099559E"/>
    <w:rsid w:val="00996209"/>
    <w:rsid w:val="009B408C"/>
    <w:rsid w:val="009B5EDE"/>
    <w:rsid w:val="009C4540"/>
    <w:rsid w:val="009D1105"/>
    <w:rsid w:val="009D152F"/>
    <w:rsid w:val="009F34C2"/>
    <w:rsid w:val="00A001DA"/>
    <w:rsid w:val="00A044D0"/>
    <w:rsid w:val="00A12000"/>
    <w:rsid w:val="00A128C0"/>
    <w:rsid w:val="00A1607C"/>
    <w:rsid w:val="00A200D1"/>
    <w:rsid w:val="00A23DF9"/>
    <w:rsid w:val="00A3080B"/>
    <w:rsid w:val="00A35924"/>
    <w:rsid w:val="00A360D2"/>
    <w:rsid w:val="00A41922"/>
    <w:rsid w:val="00A465A7"/>
    <w:rsid w:val="00A60A75"/>
    <w:rsid w:val="00A615F8"/>
    <w:rsid w:val="00A70868"/>
    <w:rsid w:val="00A7400B"/>
    <w:rsid w:val="00A754F0"/>
    <w:rsid w:val="00A75C1B"/>
    <w:rsid w:val="00A81D2C"/>
    <w:rsid w:val="00A85662"/>
    <w:rsid w:val="00AA1BF3"/>
    <w:rsid w:val="00AA63F3"/>
    <w:rsid w:val="00AB34F5"/>
    <w:rsid w:val="00AB6333"/>
    <w:rsid w:val="00AC0E15"/>
    <w:rsid w:val="00AC3D85"/>
    <w:rsid w:val="00AC4952"/>
    <w:rsid w:val="00AC5CE3"/>
    <w:rsid w:val="00AE193E"/>
    <w:rsid w:val="00AE3868"/>
    <w:rsid w:val="00AE42CE"/>
    <w:rsid w:val="00AF17B1"/>
    <w:rsid w:val="00AF2267"/>
    <w:rsid w:val="00B03FD9"/>
    <w:rsid w:val="00B04DE5"/>
    <w:rsid w:val="00B1530C"/>
    <w:rsid w:val="00B158A9"/>
    <w:rsid w:val="00B20876"/>
    <w:rsid w:val="00B224C6"/>
    <w:rsid w:val="00B276A0"/>
    <w:rsid w:val="00B3464D"/>
    <w:rsid w:val="00B35AAE"/>
    <w:rsid w:val="00B41474"/>
    <w:rsid w:val="00B52849"/>
    <w:rsid w:val="00B82046"/>
    <w:rsid w:val="00BA3E88"/>
    <w:rsid w:val="00BB2589"/>
    <w:rsid w:val="00BB3581"/>
    <w:rsid w:val="00BB47FD"/>
    <w:rsid w:val="00BB528C"/>
    <w:rsid w:val="00BC5B57"/>
    <w:rsid w:val="00BD4605"/>
    <w:rsid w:val="00BD71AB"/>
    <w:rsid w:val="00BE0AA2"/>
    <w:rsid w:val="00BE147C"/>
    <w:rsid w:val="00BF0680"/>
    <w:rsid w:val="00C101D9"/>
    <w:rsid w:val="00C10273"/>
    <w:rsid w:val="00C17963"/>
    <w:rsid w:val="00C208EF"/>
    <w:rsid w:val="00C45E1C"/>
    <w:rsid w:val="00C56F8A"/>
    <w:rsid w:val="00C5761D"/>
    <w:rsid w:val="00C64387"/>
    <w:rsid w:val="00C65296"/>
    <w:rsid w:val="00C86A1F"/>
    <w:rsid w:val="00C9083E"/>
    <w:rsid w:val="00C914B4"/>
    <w:rsid w:val="00C93908"/>
    <w:rsid w:val="00C93FC0"/>
    <w:rsid w:val="00CB3CDB"/>
    <w:rsid w:val="00CC015C"/>
    <w:rsid w:val="00CC66AB"/>
    <w:rsid w:val="00CC66D4"/>
    <w:rsid w:val="00CD0B21"/>
    <w:rsid w:val="00CD7D1E"/>
    <w:rsid w:val="00CE7DF5"/>
    <w:rsid w:val="00CF70AB"/>
    <w:rsid w:val="00D03B94"/>
    <w:rsid w:val="00D06065"/>
    <w:rsid w:val="00D118A3"/>
    <w:rsid w:val="00D16EEC"/>
    <w:rsid w:val="00D20623"/>
    <w:rsid w:val="00D24C68"/>
    <w:rsid w:val="00D27C28"/>
    <w:rsid w:val="00D53E54"/>
    <w:rsid w:val="00D61455"/>
    <w:rsid w:val="00D63665"/>
    <w:rsid w:val="00D65137"/>
    <w:rsid w:val="00D733AF"/>
    <w:rsid w:val="00D9218A"/>
    <w:rsid w:val="00D97774"/>
    <w:rsid w:val="00D97BC9"/>
    <w:rsid w:val="00DA2CE2"/>
    <w:rsid w:val="00DA541C"/>
    <w:rsid w:val="00DB57B6"/>
    <w:rsid w:val="00DB5A82"/>
    <w:rsid w:val="00DE2A94"/>
    <w:rsid w:val="00DE2C8E"/>
    <w:rsid w:val="00DE4A63"/>
    <w:rsid w:val="00DE56A1"/>
    <w:rsid w:val="00DE6C59"/>
    <w:rsid w:val="00DF09B3"/>
    <w:rsid w:val="00DF3B41"/>
    <w:rsid w:val="00E00708"/>
    <w:rsid w:val="00E108BE"/>
    <w:rsid w:val="00E20DC8"/>
    <w:rsid w:val="00E237FC"/>
    <w:rsid w:val="00E24FDC"/>
    <w:rsid w:val="00E32855"/>
    <w:rsid w:val="00E35772"/>
    <w:rsid w:val="00E4380B"/>
    <w:rsid w:val="00E52BC3"/>
    <w:rsid w:val="00E619E0"/>
    <w:rsid w:val="00E63265"/>
    <w:rsid w:val="00E83B96"/>
    <w:rsid w:val="00E85905"/>
    <w:rsid w:val="00E914A0"/>
    <w:rsid w:val="00E91BB6"/>
    <w:rsid w:val="00EB4D52"/>
    <w:rsid w:val="00EB67A3"/>
    <w:rsid w:val="00EC0BFA"/>
    <w:rsid w:val="00ED358B"/>
    <w:rsid w:val="00ED7FFE"/>
    <w:rsid w:val="00EE6138"/>
    <w:rsid w:val="00EF06B1"/>
    <w:rsid w:val="00EF39AF"/>
    <w:rsid w:val="00F300C6"/>
    <w:rsid w:val="00F3038E"/>
    <w:rsid w:val="00F31281"/>
    <w:rsid w:val="00F337E1"/>
    <w:rsid w:val="00F35FC6"/>
    <w:rsid w:val="00F428B9"/>
    <w:rsid w:val="00F52CEA"/>
    <w:rsid w:val="00F707F0"/>
    <w:rsid w:val="00F748CD"/>
    <w:rsid w:val="00F8098F"/>
    <w:rsid w:val="00F85BAC"/>
    <w:rsid w:val="00F934BE"/>
    <w:rsid w:val="00F9529A"/>
    <w:rsid w:val="00F96BC1"/>
    <w:rsid w:val="00FA1895"/>
    <w:rsid w:val="00FA4DA1"/>
    <w:rsid w:val="00FB6407"/>
    <w:rsid w:val="00FB7170"/>
    <w:rsid w:val="00FC1EF2"/>
    <w:rsid w:val="00FD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88C86"/>
  <w15:chartTrackingRefBased/>
  <w15:docId w15:val="{59C3C480-A203-4C05-891A-B59CA845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554E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4DA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1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A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A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A4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38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38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3868"/>
    <w:rPr>
      <w:vertAlign w:val="superscript"/>
    </w:rPr>
  </w:style>
  <w:style w:type="paragraph" w:styleId="ListParagraph">
    <w:name w:val="List Paragraph"/>
    <w:basedOn w:val="Normal"/>
    <w:uiPriority w:val="34"/>
    <w:qFormat/>
    <w:rsid w:val="00DE6C59"/>
    <w:pPr>
      <w:ind w:left="720"/>
      <w:contextualSpacing/>
    </w:pPr>
  </w:style>
  <w:style w:type="paragraph" w:customStyle="1" w:styleId="Default">
    <w:name w:val="Default"/>
    <w:rsid w:val="00947F2B"/>
    <w:pPr>
      <w:autoSpaceDE w:val="0"/>
      <w:autoSpaceDN w:val="0"/>
      <w:adjustRightInd w:val="0"/>
      <w:spacing w:after="0" w:line="240" w:lineRule="auto"/>
    </w:pPr>
    <w:rPr>
      <w:rFonts w:ascii="PT Serif" w:hAnsi="PT Serif" w:cs="PT Serif"/>
      <w:color w:val="000000"/>
      <w:sz w:val="24"/>
      <w:szCs w:val="24"/>
    </w:rPr>
  </w:style>
  <w:style w:type="paragraph" w:customStyle="1" w:styleId="Pa25">
    <w:name w:val="Pa25"/>
    <w:basedOn w:val="Default"/>
    <w:next w:val="Default"/>
    <w:uiPriority w:val="99"/>
    <w:rsid w:val="00947F2B"/>
    <w:pPr>
      <w:spacing w:line="18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947F2B"/>
    <w:rPr>
      <w:rFonts w:cs="PT Serif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212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banova@universita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man_ranep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B913A-1C1F-41A0-A200-E4F7742B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12</Pages>
  <Words>3790</Words>
  <Characters>21606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Скутина Светлана Геннадьевна</dc:creator>
  <cp:keywords/>
  <dc:description/>
  <cp:lastModifiedBy>Рената Шабанова</cp:lastModifiedBy>
  <cp:revision>52</cp:revision>
  <cp:lastPrinted>2019-05-16T12:29:00Z</cp:lastPrinted>
  <dcterms:created xsi:type="dcterms:W3CDTF">2019-05-16T11:51:00Z</dcterms:created>
  <dcterms:modified xsi:type="dcterms:W3CDTF">2021-06-08T09:40:00Z</dcterms:modified>
</cp:coreProperties>
</file>